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D8CB5" w14:textId="77777777" w:rsidR="00EB6FE6" w:rsidRPr="00626822" w:rsidRDefault="00EB6FE6" w:rsidP="00EB6FE6">
      <w:pPr>
        <w:autoSpaceDE w:val="0"/>
        <w:autoSpaceDN w:val="0"/>
        <w:adjustRightInd w:val="0"/>
        <w:spacing w:before="100" w:after="100"/>
        <w:ind w:right="-766"/>
        <w:rPr>
          <w:b/>
          <w:bCs/>
          <w:color w:val="000000"/>
          <w:sz w:val="24"/>
          <w:szCs w:val="24"/>
          <w:lang w:val="nl-NL"/>
        </w:rPr>
      </w:pPr>
    </w:p>
    <w:p w14:paraId="50EA67BA" w14:textId="77777777" w:rsidR="00EB6FE6" w:rsidRPr="00626822" w:rsidRDefault="00EB6FE6" w:rsidP="00EB6FE6">
      <w:pPr>
        <w:autoSpaceDE w:val="0"/>
        <w:autoSpaceDN w:val="0"/>
        <w:adjustRightInd w:val="0"/>
        <w:spacing w:before="100" w:after="100"/>
        <w:ind w:right="-766"/>
        <w:rPr>
          <w:b/>
          <w:bCs/>
          <w:color w:val="000000"/>
          <w:sz w:val="24"/>
          <w:szCs w:val="24"/>
          <w:lang w:val="nl-NL"/>
        </w:rPr>
      </w:pPr>
    </w:p>
    <w:p w14:paraId="1B0ABBAC" w14:textId="77777777" w:rsidR="009C7FD1" w:rsidRPr="009C7FD1" w:rsidRDefault="009C7FD1" w:rsidP="009C7FD1">
      <w:pPr>
        <w:rPr>
          <w:b/>
          <w:bCs/>
          <w:sz w:val="24"/>
          <w:szCs w:val="24"/>
          <w:lang w:val="nl-NL"/>
        </w:rPr>
      </w:pPr>
      <w:r w:rsidRPr="009C7FD1">
        <w:rPr>
          <w:b/>
          <w:bCs/>
          <w:sz w:val="24"/>
          <w:szCs w:val="24"/>
          <w:lang w:val="nl-NL"/>
        </w:rPr>
        <w:t>Geberit FlowFit genomineerd voor VSK Award 2022 in categorie Installateurszaken</w:t>
      </w:r>
    </w:p>
    <w:p w14:paraId="18D49878" w14:textId="77777777" w:rsidR="009C7FD1" w:rsidRPr="009C7FD1" w:rsidRDefault="009C7FD1" w:rsidP="009C7FD1">
      <w:pPr>
        <w:rPr>
          <w:szCs w:val="20"/>
          <w:lang w:val="nl-NL"/>
        </w:rPr>
      </w:pPr>
      <w:r w:rsidRPr="009C7FD1">
        <w:rPr>
          <w:szCs w:val="20"/>
          <w:lang w:val="nl-NL"/>
        </w:rPr>
        <w:t>Installeren in één vloeiende beweging</w:t>
      </w:r>
    </w:p>
    <w:p w14:paraId="0FEC4609" w14:textId="718F5586" w:rsidR="009C7FD1" w:rsidRPr="009C7FD1" w:rsidRDefault="009C7FD1" w:rsidP="009C7FD1">
      <w:pPr>
        <w:rPr>
          <w:b/>
          <w:bCs/>
          <w:szCs w:val="20"/>
          <w:lang w:val="nl-NL"/>
        </w:rPr>
      </w:pPr>
      <w:r w:rsidRPr="009C7FD1">
        <w:rPr>
          <w:b/>
          <w:bCs/>
          <w:szCs w:val="20"/>
          <w:lang w:val="nl-NL"/>
        </w:rPr>
        <w:t xml:space="preserve">Nieuwegein, februari 2022 – Geberit is genomineerd voor de VSK Award 2022 in de categorie Installateurszaken met het innovatieve Geberit FlowFit aanvoersysteem. Door de consequente focus op de productvoordelen voor installateurs, adviseurs en projecteigenaren zorgt Geberit met het in 2021 geïntroduceerde FlowFit perssysteem, dat er geïnstalleerd kan worden in één vloeiende beweging. Alles wat het werk op de bouwplaats moeilijk en omslachtig maakt, zoals een onhandige werkhouding, continu wisselen van gereedschap, onzekerheden en onveiligheid bij de persing, hygiënezorgen t.b.v. drinkwater en hygiëne op de bouw, onnodige milieubelasting en een tijdrovende installatie, behoort met FlowFit tot het verleden. Deze essentiële voordelen zijn </w:t>
      </w:r>
      <w:r w:rsidR="00A267C9">
        <w:rPr>
          <w:b/>
          <w:bCs/>
          <w:szCs w:val="20"/>
          <w:lang w:val="nl-NL"/>
        </w:rPr>
        <w:t>ook de</w:t>
      </w:r>
      <w:r w:rsidRPr="009C7FD1">
        <w:rPr>
          <w:b/>
          <w:bCs/>
          <w:szCs w:val="20"/>
          <w:lang w:val="nl-NL"/>
        </w:rPr>
        <w:t xml:space="preserve"> </w:t>
      </w:r>
      <w:proofErr w:type="gramStart"/>
      <w:r w:rsidRPr="009C7FD1">
        <w:rPr>
          <w:b/>
          <w:bCs/>
          <w:szCs w:val="20"/>
          <w:lang w:val="nl-NL"/>
        </w:rPr>
        <w:t>VSK jury</w:t>
      </w:r>
      <w:proofErr w:type="gramEnd"/>
      <w:r w:rsidRPr="009C7FD1">
        <w:rPr>
          <w:b/>
          <w:bCs/>
          <w:szCs w:val="20"/>
          <w:lang w:val="nl-NL"/>
        </w:rPr>
        <w:t xml:space="preserve"> </w:t>
      </w:r>
      <w:r w:rsidR="00A267C9">
        <w:rPr>
          <w:b/>
          <w:bCs/>
          <w:szCs w:val="20"/>
          <w:lang w:val="nl-NL"/>
        </w:rPr>
        <w:t>opgevallen</w:t>
      </w:r>
      <w:r w:rsidRPr="009C7FD1">
        <w:rPr>
          <w:b/>
          <w:bCs/>
          <w:szCs w:val="20"/>
          <w:lang w:val="nl-NL"/>
        </w:rPr>
        <w:t xml:space="preserve"> en Geberit is dan ook verheugd met de nominatie. Tijdens de opening van de 25</w:t>
      </w:r>
      <w:r w:rsidRPr="009C7FD1">
        <w:rPr>
          <w:b/>
          <w:bCs/>
          <w:szCs w:val="20"/>
          <w:vertAlign w:val="superscript"/>
          <w:lang w:val="nl-NL"/>
        </w:rPr>
        <w:t>e</w:t>
      </w:r>
      <w:r w:rsidRPr="009C7FD1">
        <w:rPr>
          <w:b/>
          <w:bCs/>
          <w:szCs w:val="20"/>
          <w:lang w:val="nl-NL"/>
        </w:rPr>
        <w:t xml:space="preserve"> </w:t>
      </w:r>
      <w:proofErr w:type="gramStart"/>
      <w:r w:rsidRPr="009C7FD1">
        <w:rPr>
          <w:b/>
          <w:bCs/>
          <w:szCs w:val="20"/>
          <w:lang w:val="nl-NL"/>
        </w:rPr>
        <w:t>VSK beurs</w:t>
      </w:r>
      <w:proofErr w:type="gramEnd"/>
      <w:r w:rsidRPr="009C7FD1">
        <w:rPr>
          <w:b/>
          <w:bCs/>
          <w:szCs w:val="20"/>
          <w:lang w:val="nl-NL"/>
        </w:rPr>
        <w:t>, dinsdag 17 mei 2022 in de Jaarbeurs te Utrecht, zal de winnaar bekend worden gemaakt.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7942FC" w14:paraId="07BAF22B" w14:textId="77777777" w:rsidTr="00626822">
        <w:tc>
          <w:tcPr>
            <w:tcW w:w="8931" w:type="dxa"/>
          </w:tcPr>
          <w:p w14:paraId="2C59AFD3" w14:textId="77777777" w:rsidR="00C118C9" w:rsidRPr="001D7B0E" w:rsidRDefault="00D71AED" w:rsidP="00B314B2">
            <w:pPr>
              <w:spacing w:after="0" w:line="240" w:lineRule="auto"/>
              <w:rPr>
                <w:b/>
              </w:rPr>
            </w:pPr>
            <w:r>
              <w:rPr>
                <w:noProof/>
              </w:rPr>
              <w:drawing>
                <wp:inline distT="0" distB="0" distL="0" distR="0" wp14:anchorId="625AD2AE" wp14:editId="0E4BFF44">
                  <wp:extent cx="5607736" cy="4009369"/>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1"/>
                          <a:srcRect t="2335" b="2335"/>
                          <a:stretch>
                            <a:fillRect/>
                          </a:stretch>
                        </pic:blipFill>
                        <pic:spPr bwMode="auto">
                          <a:xfrm>
                            <a:off x="0" y="0"/>
                            <a:ext cx="5607736" cy="40093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EFEDAD" w14:textId="6F544E82" w:rsidR="00B20FAF" w:rsidRPr="00B20FAF" w:rsidRDefault="00B20FAF" w:rsidP="00B20FAF">
      <w:pPr>
        <w:spacing w:line="240" w:lineRule="auto"/>
        <w:rPr>
          <w:sz w:val="16"/>
          <w:szCs w:val="16"/>
          <w:lang w:val="nl-NL"/>
        </w:rPr>
      </w:pPr>
      <w:r w:rsidRPr="00B20FAF">
        <w:rPr>
          <w:sz w:val="16"/>
          <w:szCs w:val="16"/>
          <w:lang w:val="nl-NL"/>
        </w:rPr>
        <w:t>Geberit FlowFit maakt een doorlopend, efficiënt en tegelijk comfortabel installatieproces mogelijk, dat de dagelijkse praktijk op de werkvloer een heel stuk gemakkelijker maakt.</w:t>
      </w:r>
    </w:p>
    <w:p w14:paraId="3A06ABC9" w14:textId="0EF7AB5B" w:rsidR="009C7FD1" w:rsidRPr="009C7FD1" w:rsidRDefault="00626822" w:rsidP="009C7FD1">
      <w:pPr>
        <w:rPr>
          <w:color w:val="000000" w:themeColor="text1"/>
          <w:szCs w:val="20"/>
          <w:lang w:val="nl-NL"/>
        </w:rPr>
      </w:pPr>
      <w:r w:rsidRPr="000033F6">
        <w:rPr>
          <w:szCs w:val="20"/>
          <w:lang w:val="nl-NL"/>
        </w:rPr>
        <w:br/>
      </w:r>
      <w:r w:rsidR="009C7FD1" w:rsidRPr="009C7FD1">
        <w:rPr>
          <w:szCs w:val="20"/>
          <w:lang w:val="nl-NL"/>
        </w:rPr>
        <w:t xml:space="preserve">FlowFit biedt een eenvoudige, tijdbesparende en veilige installatie van het aanvoersysteem. Concreet </w:t>
      </w:r>
      <w:r w:rsidR="009C7FD1" w:rsidRPr="009C7FD1">
        <w:rPr>
          <w:color w:val="000000" w:themeColor="text1"/>
          <w:szCs w:val="20"/>
          <w:lang w:val="nl-NL"/>
        </w:rPr>
        <w:t xml:space="preserve">betekent dit voor de installateur dat hij/zij nooit meer hoeft te ontbramen of kalibreren, dat er tijdens het installatieproces zekerheid is of een fitting wel of niet </w:t>
      </w:r>
      <w:proofErr w:type="spellStart"/>
      <w:r w:rsidR="009C7FD1" w:rsidRPr="009C7FD1">
        <w:rPr>
          <w:color w:val="000000" w:themeColor="text1"/>
          <w:szCs w:val="20"/>
          <w:lang w:val="nl-NL"/>
        </w:rPr>
        <w:t>verperst</w:t>
      </w:r>
      <w:proofErr w:type="spellEnd"/>
      <w:r w:rsidR="009C7FD1" w:rsidRPr="009C7FD1">
        <w:rPr>
          <w:color w:val="000000" w:themeColor="text1"/>
          <w:szCs w:val="20"/>
          <w:lang w:val="nl-NL"/>
        </w:rPr>
        <w:t xml:space="preserve"> is, dat de installateur zelf de handigste perspositie kan bepalen én dat er slechts twee persbekken nodig zijn voor alle leidingdiameters. Bovendien zorgt Geberit FlowFit voor veiligheid, een gegarandeerde drinkwaterhygiëne en wordt het rendement van het project door het gebruik van FlowFit vergroot.</w:t>
      </w:r>
    </w:p>
    <w:p w14:paraId="6C100D0B" w14:textId="1F21E698" w:rsidR="009C7FD1" w:rsidRPr="005B3C50" w:rsidRDefault="009C7FD1" w:rsidP="009C7FD1">
      <w:pPr>
        <w:rPr>
          <w:b/>
          <w:bCs/>
          <w:color w:val="000000" w:themeColor="text1"/>
          <w:szCs w:val="20"/>
          <w:lang w:val="nl-NL"/>
        </w:rPr>
      </w:pPr>
      <w:r w:rsidRPr="009C7FD1">
        <w:rPr>
          <w:b/>
          <w:bCs/>
          <w:color w:val="000000" w:themeColor="text1"/>
          <w:szCs w:val="20"/>
          <w:lang w:val="nl-NL"/>
        </w:rPr>
        <w:t>VSK Awards</w:t>
      </w:r>
      <w:r w:rsidR="005B3C50">
        <w:rPr>
          <w:b/>
          <w:bCs/>
          <w:color w:val="000000" w:themeColor="text1"/>
          <w:szCs w:val="20"/>
          <w:lang w:val="nl-NL"/>
        </w:rPr>
        <w:br/>
      </w:r>
      <w:r w:rsidRPr="009C7FD1">
        <w:rPr>
          <w:color w:val="000000" w:themeColor="text1"/>
          <w:szCs w:val="20"/>
          <w:lang w:val="nl-NL" w:eastAsia="nl-NL"/>
        </w:rPr>
        <w:t xml:space="preserve">De jury van de VSK Awards, onder voorzitterschap van </w:t>
      </w:r>
      <w:proofErr w:type="spellStart"/>
      <w:r w:rsidRPr="009C7FD1">
        <w:rPr>
          <w:color w:val="000000" w:themeColor="text1"/>
          <w:szCs w:val="20"/>
          <w:lang w:val="nl-NL" w:eastAsia="nl-NL"/>
        </w:rPr>
        <w:t>Doekle</w:t>
      </w:r>
      <w:proofErr w:type="spellEnd"/>
      <w:r w:rsidRPr="009C7FD1">
        <w:rPr>
          <w:color w:val="000000" w:themeColor="text1"/>
          <w:szCs w:val="20"/>
          <w:lang w:val="nl-NL" w:eastAsia="nl-NL"/>
        </w:rPr>
        <w:t xml:space="preserve"> Terpstra, heeft de inzendingen van de standhouders van de VSK beoordeeld op basis van innovatie, oplossingsgerichtheid, praktische toepasbaarheid, sociale impact, duurzaamheid en economisch rendement. Uit de inzendingen zijn in 3 categorieën, ieder 3 producten genomineerd. In de categorie Installateurszaken heeft de jury Geberit FlowFit genomineerd.</w:t>
      </w:r>
    </w:p>
    <w:p w14:paraId="4DB4D9D0" w14:textId="2395BA4C" w:rsidR="009C7FD1" w:rsidRPr="005B3C50" w:rsidRDefault="009C7FD1" w:rsidP="009C7FD1">
      <w:pPr>
        <w:rPr>
          <w:b/>
          <w:bCs/>
          <w:color w:val="000000" w:themeColor="text1"/>
          <w:szCs w:val="20"/>
          <w:lang w:val="nl-NL"/>
        </w:rPr>
      </w:pPr>
      <w:r w:rsidRPr="009C7FD1">
        <w:rPr>
          <w:b/>
          <w:bCs/>
          <w:color w:val="000000" w:themeColor="text1"/>
          <w:szCs w:val="20"/>
          <w:lang w:val="nl-NL"/>
        </w:rPr>
        <w:t>Juryoordeel</w:t>
      </w:r>
      <w:r w:rsidR="005B3C50">
        <w:rPr>
          <w:b/>
          <w:bCs/>
          <w:color w:val="000000" w:themeColor="text1"/>
          <w:szCs w:val="20"/>
          <w:lang w:val="nl-NL"/>
        </w:rPr>
        <w:br/>
      </w:r>
      <w:r w:rsidRPr="009C7FD1">
        <w:rPr>
          <w:color w:val="000000" w:themeColor="text1"/>
          <w:szCs w:val="20"/>
          <w:lang w:val="nl-NL"/>
        </w:rPr>
        <w:t xml:space="preserve">De jury zegt: “Geberit FlowFit is een praktische toevoeging aan het complete palet van vernieuwde perssystemen voor </w:t>
      </w:r>
      <w:r w:rsidRPr="009C7FD1">
        <w:rPr>
          <w:color w:val="000000" w:themeColor="text1"/>
          <w:szCs w:val="20"/>
          <w:lang w:val="nl-NL" w:eastAsia="nl-NL"/>
        </w:rPr>
        <w:t>drinkwater en cv. Er is goed gekeken naar praktische struikelblokken die monteurs ervaren: de krappe ruimtes en de persbekken die je bij je moet hebben. Daarnaast is de jury blij met de blijvende aandacht voor doorstroming, hygiëne en de garantie dat verbindingen ook echt</w:t>
      </w:r>
      <w:r w:rsidRPr="009C7FD1">
        <w:rPr>
          <w:color w:val="000000" w:themeColor="text1"/>
          <w:szCs w:val="20"/>
          <w:lang w:val="nl-NL"/>
        </w:rPr>
        <w:t xml:space="preserve"> </w:t>
      </w:r>
      <w:r w:rsidRPr="009C7FD1">
        <w:rPr>
          <w:color w:val="000000" w:themeColor="text1"/>
          <w:szCs w:val="20"/>
          <w:lang w:val="nl-NL" w:eastAsia="nl-NL"/>
        </w:rPr>
        <w:t>dicht zijn. Goede doorstroming zorgt voor minimaal drukverlies. Het maakt kleinere diameters, kortere doorlooptijden en lager watervolumes mogelijk, en leidt tot minder stagnatie”.</w:t>
      </w:r>
    </w:p>
    <w:p w14:paraId="3FE3E8DE" w14:textId="4FC75664" w:rsidR="009C7FD1" w:rsidRPr="005B3C50" w:rsidRDefault="009C7FD1" w:rsidP="009C7FD1">
      <w:pPr>
        <w:rPr>
          <w:b/>
          <w:bCs/>
          <w:color w:val="000000" w:themeColor="text1"/>
          <w:szCs w:val="20"/>
          <w:lang w:val="nl-NL" w:eastAsia="nl-NL"/>
        </w:rPr>
      </w:pPr>
      <w:r w:rsidRPr="009C7FD1">
        <w:rPr>
          <w:b/>
          <w:bCs/>
          <w:color w:val="000000" w:themeColor="text1"/>
          <w:szCs w:val="20"/>
          <w:lang w:val="nl-NL" w:eastAsia="nl-NL"/>
        </w:rPr>
        <w:t>Geberit</w:t>
      </w:r>
      <w:r w:rsidR="005B3C50">
        <w:rPr>
          <w:b/>
          <w:bCs/>
          <w:color w:val="000000" w:themeColor="text1"/>
          <w:szCs w:val="20"/>
          <w:lang w:val="nl-NL" w:eastAsia="nl-NL"/>
        </w:rPr>
        <w:br/>
      </w:r>
      <w:r w:rsidRPr="009C7FD1">
        <w:rPr>
          <w:i/>
          <w:iCs/>
          <w:color w:val="000000" w:themeColor="text1"/>
          <w:szCs w:val="20"/>
          <w:lang w:val="nl-NL"/>
        </w:rPr>
        <w:t xml:space="preserve">“Wij zijn zeer blij met deze nominatie. Bij de ontwikkeling van FlowFit hebben we echt gekeken naar de dagelijkse problemen, waar installateurs tegenaan lopen. Met het FlowFit systeem tackelen we deze ongemakken, waardoor de installateur enorm wordt ontzorgd. Denk bijvoorbeeld aan het aantal persbekken. Bij FlowFit hebben we dat weten te reduceren tot maar 2 persbekken voor alle diameters. Hierdoor is het werk veel minder zwaar en sneller. Een ander voorbeeld is het </w:t>
      </w:r>
      <w:r w:rsidRPr="009C7FD1">
        <w:rPr>
          <w:i/>
          <w:iCs/>
          <w:color w:val="000000" w:themeColor="text1"/>
          <w:szCs w:val="20"/>
          <w:lang w:val="nl-NL" w:eastAsia="nl-NL"/>
        </w:rPr>
        <w:t xml:space="preserve">persen van buizen in freeswerk. Met FlowFit hoeft je niet meer dieper te vrezen of de leiding eruit te trekken om te kunnen persen. </w:t>
      </w:r>
      <w:r w:rsidRPr="009C7FD1">
        <w:rPr>
          <w:i/>
          <w:iCs/>
          <w:color w:val="000000" w:themeColor="text1"/>
          <w:szCs w:val="20"/>
          <w:lang w:val="nl-NL"/>
        </w:rPr>
        <w:t>Door dit soort ‘slimmigheden’ voegen we wezenlijk iets toe aan de dagelijkse manier van werken van de installateur en dat maakt ons heel trots</w:t>
      </w:r>
      <w:r w:rsidRPr="009C7FD1">
        <w:rPr>
          <w:color w:val="000000" w:themeColor="text1"/>
          <w:szCs w:val="20"/>
          <w:lang w:val="nl-NL" w:eastAsia="nl-NL"/>
        </w:rPr>
        <w:t>,” aldus Daniëlle Maasdam, Sales Manager B2B Technology bij Geberit.</w:t>
      </w:r>
      <w:r w:rsidRPr="009C7FD1">
        <w:rPr>
          <w:color w:val="000000" w:themeColor="text1"/>
          <w:szCs w:val="20"/>
          <w:lang w:val="nl-NL" w:eastAsia="nl-NL"/>
        </w:rPr>
        <w:br/>
      </w:r>
      <w:r w:rsidRPr="009C7FD1">
        <w:rPr>
          <w:color w:val="000000" w:themeColor="text1"/>
          <w:szCs w:val="20"/>
          <w:lang w:val="nl-NL"/>
        </w:rPr>
        <w:br/>
      </w:r>
      <w:r w:rsidRPr="009C7FD1">
        <w:rPr>
          <w:b/>
          <w:bCs/>
          <w:color w:val="000000" w:themeColor="text1"/>
          <w:szCs w:val="20"/>
          <w:lang w:val="nl-NL"/>
        </w:rPr>
        <w:t>VSK Publieksprijs</w:t>
      </w:r>
      <w:r w:rsidRPr="009C7FD1">
        <w:rPr>
          <w:b/>
          <w:bCs/>
          <w:color w:val="000000" w:themeColor="text1"/>
          <w:szCs w:val="20"/>
          <w:lang w:val="nl-NL"/>
        </w:rPr>
        <w:br/>
      </w:r>
      <w:r w:rsidRPr="009C7FD1">
        <w:rPr>
          <w:szCs w:val="20"/>
          <w:lang w:val="nl-NL"/>
        </w:rPr>
        <w:t xml:space="preserve">FlowFit is hét leidingsysteem van de toekomst. Ben jij ook enthousiast? Breng dan jouw stem uit op dit innovatieve perssysteem voor de </w:t>
      </w:r>
      <w:proofErr w:type="gramStart"/>
      <w:r w:rsidRPr="009C7FD1">
        <w:rPr>
          <w:szCs w:val="20"/>
          <w:lang w:val="nl-NL"/>
        </w:rPr>
        <w:t>VSK publieksprijs</w:t>
      </w:r>
      <w:proofErr w:type="gramEnd"/>
      <w:r w:rsidRPr="009C7FD1">
        <w:rPr>
          <w:szCs w:val="20"/>
          <w:lang w:val="nl-NL"/>
        </w:rPr>
        <w:t xml:space="preserve">. Dit kan op de site van de VSK: </w:t>
      </w:r>
      <w:hyperlink r:id="rId12" w:history="1">
        <w:r w:rsidRPr="009C7FD1">
          <w:rPr>
            <w:rStyle w:val="Hyperlink"/>
            <w:szCs w:val="20"/>
            <w:lang w:val="nl-NL"/>
          </w:rPr>
          <w:t>www.vsk.nl/genomineerd</w:t>
        </w:r>
      </w:hyperlink>
      <w:r w:rsidRPr="009C7FD1">
        <w:rPr>
          <w:szCs w:val="20"/>
          <w:lang w:val="nl-NL"/>
        </w:rPr>
        <w:t>.</w:t>
      </w:r>
    </w:p>
    <w:p w14:paraId="586DD0FE" w14:textId="5C52056E" w:rsidR="009C7FD1" w:rsidRPr="009C7FD1" w:rsidRDefault="009C7FD1" w:rsidP="009C7FD1">
      <w:pPr>
        <w:rPr>
          <w:szCs w:val="20"/>
          <w:lang w:val="nl-NL"/>
        </w:rPr>
      </w:pPr>
      <w:r w:rsidRPr="009C7FD1">
        <w:rPr>
          <w:szCs w:val="20"/>
          <w:lang w:val="nl-NL"/>
        </w:rPr>
        <w:t xml:space="preserve">Meer informatie over FlowFit is te vinden op: </w:t>
      </w:r>
      <w:hyperlink r:id="rId13" w:history="1">
        <w:r w:rsidRPr="009C7FD1">
          <w:rPr>
            <w:rStyle w:val="Hyperlink"/>
            <w:szCs w:val="20"/>
            <w:lang w:val="nl-NL"/>
          </w:rPr>
          <w:t>www.gebe</w:t>
        </w:r>
        <w:r w:rsidRPr="009C7FD1">
          <w:rPr>
            <w:rStyle w:val="Hyperlink"/>
            <w:szCs w:val="20"/>
            <w:lang w:val="nl-NL"/>
          </w:rPr>
          <w:t>r</w:t>
        </w:r>
        <w:r w:rsidRPr="009C7FD1">
          <w:rPr>
            <w:rStyle w:val="Hyperlink"/>
            <w:szCs w:val="20"/>
            <w:lang w:val="nl-NL"/>
          </w:rPr>
          <w:t>it.nl/flowfit</w:t>
        </w:r>
      </w:hyperlink>
    </w:p>
    <w:p w14:paraId="6D60EEBA" w14:textId="07F7917E" w:rsidR="001102D3" w:rsidRPr="00626822" w:rsidRDefault="001102D3" w:rsidP="009C7FD1">
      <w:pPr>
        <w:rPr>
          <w:bCs/>
          <w:szCs w:val="20"/>
          <w:lang w:val="nl-NL"/>
        </w:rPr>
      </w:pPr>
      <w:r>
        <w:rPr>
          <w:rFonts w:eastAsia="Arial"/>
          <w:lang w:val="nl-NL"/>
        </w:rPr>
        <w:t>___________________________________________________________________</w:t>
      </w:r>
    </w:p>
    <w:p w14:paraId="648534BF" w14:textId="65F3BE2E" w:rsidR="00183643" w:rsidRDefault="001102D3" w:rsidP="001102D3">
      <w:pPr>
        <w:rPr>
          <w:lang w:val="nl-NL"/>
        </w:rPr>
      </w:pPr>
      <w:bookmarkStart w:id="0" w:name="OLE_LINK7"/>
      <w:bookmarkStart w:id="1" w:name="OLE_LINK8"/>
      <w:r w:rsidRPr="00656FA7">
        <w:rPr>
          <w:b/>
          <w:lang w:val="nl-NL"/>
        </w:rPr>
        <w:t>Noot voor de redactie:</w:t>
      </w:r>
      <w:r w:rsidRPr="00656FA7">
        <w:rPr>
          <w:b/>
          <w:lang w:val="nl-NL"/>
        </w:rPr>
        <w:br/>
      </w:r>
      <w:r w:rsidRPr="00656FA7">
        <w:rPr>
          <w:lang w:val="nl-NL"/>
        </w:rPr>
        <w:t>Voor vragen, informatie, beelden en brochures kunt u contact opnemen met:</w:t>
      </w:r>
      <w:r w:rsidRPr="00656FA7">
        <w:rPr>
          <w:b/>
          <w:lang w:val="nl-NL"/>
        </w:rPr>
        <w:t xml:space="preserve"> </w:t>
      </w:r>
      <w:r w:rsidRPr="00656FA7">
        <w:rPr>
          <w:lang w:val="nl-NL"/>
        </w:rPr>
        <w:t xml:space="preserve">MIES PR, Michelle de Ruiter, </w:t>
      </w:r>
      <w:hyperlink r:id="rId14" w:history="1">
        <w:r w:rsidRPr="00656FA7">
          <w:rPr>
            <w:rStyle w:val="Hyperlink"/>
            <w:lang w:val="nl-NL"/>
          </w:rPr>
          <w:t>Michelle@miespr.nl</w:t>
        </w:r>
      </w:hyperlink>
      <w:r w:rsidRPr="00656FA7">
        <w:rPr>
          <w:lang w:val="nl-NL"/>
        </w:rPr>
        <w:t xml:space="preserve"> of tel: +31 6 45740465.</w:t>
      </w:r>
      <w:bookmarkEnd w:id="0"/>
      <w:bookmarkEnd w:id="1"/>
    </w:p>
    <w:p w14:paraId="46EA4683" w14:textId="4EFFEC6F" w:rsidR="00183643" w:rsidRDefault="00183643" w:rsidP="00613727">
      <w:pPr>
        <w:rPr>
          <w:lang w:val="nl-NL"/>
        </w:rPr>
      </w:pPr>
      <w:r w:rsidRPr="00183643">
        <w:rPr>
          <w:b/>
          <w:bCs/>
          <w:lang w:val="nl-NL"/>
        </w:rPr>
        <w:t>Downloadlink tekst en HR-beelden:</w:t>
      </w:r>
      <w:r>
        <w:rPr>
          <w:b/>
          <w:bCs/>
          <w:lang w:val="nl-NL"/>
        </w:rPr>
        <w:br/>
      </w:r>
      <w:hyperlink r:id="rId15" w:history="1">
        <w:r w:rsidR="00B511F0" w:rsidRPr="00212DD2">
          <w:rPr>
            <w:rStyle w:val="Hyperlink"/>
            <w:lang w:val="nl-NL"/>
          </w:rPr>
          <w:t>https://www.miespr.nl/geberit-download-geberit-flowfit-genomineerd-voor-vsk-award-2022-in-categorie-in</w:t>
        </w:r>
        <w:r w:rsidR="00B511F0" w:rsidRPr="00212DD2">
          <w:rPr>
            <w:rStyle w:val="Hyperlink"/>
            <w:lang w:val="nl-NL"/>
          </w:rPr>
          <w:t>s</w:t>
        </w:r>
        <w:r w:rsidR="00B511F0" w:rsidRPr="00212DD2">
          <w:rPr>
            <w:rStyle w:val="Hyperlink"/>
            <w:lang w:val="nl-NL"/>
          </w:rPr>
          <w:t>tallateurszaken</w:t>
        </w:r>
      </w:hyperlink>
    </w:p>
    <w:p w14:paraId="0AA3F910" w14:textId="6B8D377C" w:rsidR="001102D3" w:rsidRPr="00656FA7" w:rsidRDefault="00962F65" w:rsidP="001102D3">
      <w:pPr>
        <w:spacing w:line="276" w:lineRule="auto"/>
        <w:rPr>
          <w:lang w:val="nl-NL"/>
        </w:rPr>
      </w:pPr>
      <w:r>
        <w:rPr>
          <w:lang w:val="nl-NL"/>
        </w:rPr>
        <w:br/>
      </w:r>
      <w:r w:rsidR="001102D3" w:rsidRPr="00656FA7">
        <w:rPr>
          <w:b/>
          <w:sz w:val="16"/>
          <w:szCs w:val="16"/>
          <w:lang w:val="nl-NL"/>
        </w:rPr>
        <w:t>Over Geberit</w:t>
      </w:r>
      <w:r w:rsidR="001102D3" w:rsidRPr="00656FA7">
        <w:rPr>
          <w:b/>
          <w:sz w:val="16"/>
          <w:szCs w:val="16"/>
          <w:lang w:val="nl-NL"/>
        </w:rPr>
        <w:br/>
      </w:r>
      <w:r w:rsidR="001102D3" w:rsidRPr="00935E23">
        <w:rPr>
          <w:sz w:val="16"/>
          <w:szCs w:val="16"/>
          <w:lang w:val="nl-NL"/>
        </w:rPr>
        <w:t xml:space="preserve">De wereldwijd opererende Geberit Group is Europees leider op het gebied van sanitaire producten. Geberit opereert met een sterke lokale aanwezigheid in de meeste Europese landen en biedt een unieke toegevoegde waarde als het gaat om sanitaire technologie en badkamerkeramiek. Het productienetwerk omvat 29 productiefaciliteiten, waarvan er 6 buiten Europa gevestigd zijn. De groep heeft haar hoofdkantoor in </w:t>
      </w:r>
      <w:proofErr w:type="spellStart"/>
      <w:r w:rsidR="001102D3" w:rsidRPr="00935E23">
        <w:rPr>
          <w:sz w:val="16"/>
          <w:szCs w:val="16"/>
          <w:lang w:val="nl-NL"/>
        </w:rPr>
        <w:t>Rapperswil</w:t>
      </w:r>
      <w:proofErr w:type="spellEnd"/>
      <w:r w:rsidR="001102D3" w:rsidRPr="00935E23">
        <w:rPr>
          <w:sz w:val="16"/>
          <w:szCs w:val="16"/>
          <w:lang w:val="nl-NL"/>
        </w:rPr>
        <w:t>-Jona, Zwitserland. Met ongeveer 12.000 medewerkers in ongeveer 50 landen, heeft Geberit in 20</w:t>
      </w:r>
      <w:r w:rsidR="000F5D47">
        <w:rPr>
          <w:sz w:val="16"/>
          <w:szCs w:val="16"/>
          <w:lang w:val="nl-NL"/>
        </w:rPr>
        <w:t>20</w:t>
      </w:r>
      <w:r w:rsidR="001102D3" w:rsidRPr="00935E23">
        <w:rPr>
          <w:sz w:val="16"/>
          <w:szCs w:val="16"/>
          <w:lang w:val="nl-NL"/>
        </w:rPr>
        <w:t xml:space="preserve"> een netto-omzet van CHF 3.</w:t>
      </w:r>
      <w:r w:rsidR="000F5D47">
        <w:rPr>
          <w:sz w:val="16"/>
          <w:szCs w:val="16"/>
          <w:lang w:val="nl-NL"/>
        </w:rPr>
        <w:t>0</w:t>
      </w:r>
      <w:r w:rsidR="001102D3" w:rsidRPr="00935E23">
        <w:rPr>
          <w:sz w:val="16"/>
          <w:szCs w:val="16"/>
          <w:lang w:val="nl-NL"/>
        </w:rPr>
        <w:t xml:space="preserve"> miljard gegenereerd. De Geberit aandelen zijn genoteerd aan de SIX Swiss Exchange en zijn sinds 2012 opgenomen in de SMI (Swiss Market Index).</w:t>
      </w:r>
    </w:p>
    <w:p w14:paraId="390A22E4" w14:textId="3B2CF32D" w:rsidR="003014B5" w:rsidRDefault="003014B5">
      <w:pPr>
        <w:spacing w:after="0" w:line="240" w:lineRule="auto"/>
        <w:rPr>
          <w:lang w:val="nl-NL"/>
        </w:rPr>
      </w:pPr>
    </w:p>
    <w:sectPr w:rsidR="003014B5" w:rsidSect="00626822">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560" w:right="1274" w:bottom="1282" w:left="1701" w:header="560" w:footer="560"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E4097" w14:textId="77777777" w:rsidR="0043200E" w:rsidRDefault="0043200E">
      <w:pPr>
        <w:spacing w:after="0" w:line="240" w:lineRule="auto"/>
      </w:pPr>
      <w:r>
        <w:separator/>
      </w:r>
    </w:p>
  </w:endnote>
  <w:endnote w:type="continuationSeparator" w:id="0">
    <w:p w14:paraId="66CF1EC3" w14:textId="77777777" w:rsidR="0043200E" w:rsidRDefault="00432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9A07" w14:textId="77777777" w:rsidR="003418E9" w:rsidRDefault="003418E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7019B" w14:textId="77777777" w:rsidR="00D0714C" w:rsidRDefault="00D71AED" w:rsidP="00C0638B">
    <w:pPr>
      <w:pStyle w:val="Voettekst"/>
    </w:pPr>
    <w:r>
      <w:rPr>
        <w:snapToGrid w:val="0"/>
      </w:rPr>
      <w:fldChar w:fldCharType="begin"/>
    </w:r>
    <w:r>
      <w:rPr>
        <w:snapToGrid w:val="0"/>
      </w:rPr>
      <w:instrText xml:space="preserve"> PAGE </w:instrText>
    </w:r>
    <w:r>
      <w:rPr>
        <w:snapToGrid w:val="0"/>
      </w:rPr>
      <w:fldChar w:fldCharType="separate"/>
    </w:r>
    <w:r>
      <w:rPr>
        <w:snapToGrid w:val="0"/>
      </w:rPr>
      <w:t>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139C" w14:textId="77777777" w:rsidR="003418E9" w:rsidRDefault="003418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4500C" w14:textId="77777777" w:rsidR="0043200E" w:rsidRDefault="0043200E">
      <w:pPr>
        <w:spacing w:after="0" w:line="240" w:lineRule="auto"/>
      </w:pPr>
      <w:r>
        <w:separator/>
      </w:r>
    </w:p>
  </w:footnote>
  <w:footnote w:type="continuationSeparator" w:id="0">
    <w:p w14:paraId="3473EB47" w14:textId="77777777" w:rsidR="0043200E" w:rsidRDefault="00432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49CD" w14:textId="77777777" w:rsidR="003418E9" w:rsidRDefault="003418E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9A90" w14:textId="77777777" w:rsidR="00D0714C" w:rsidRDefault="001102D3" w:rsidP="00C0638B">
    <w:pPr>
      <w:pStyle w:val="Koptekst"/>
    </w:pPr>
    <w:r>
      <w:t>PERSBERICHT</w:t>
    </w:r>
    <w:r w:rsidR="00D71AED">
      <w:t xml:space="preserve"> </w:t>
    </w:r>
    <w:r w:rsidR="00D71AED">
      <w:rPr>
        <w:noProof/>
      </w:rPr>
      <w:drawing>
        <wp:anchor distT="0" distB="0" distL="114300" distR="114300" simplePos="0" relativeHeight="251658240" behindDoc="0" locked="0" layoutInCell="1" allowOverlap="1" wp14:anchorId="504ACF0F" wp14:editId="60F65787">
          <wp:simplePos x="0" y="0"/>
          <wp:positionH relativeFrom="column">
            <wp:posOffset>4732655</wp:posOffset>
          </wp:positionH>
          <wp:positionV relativeFrom="paragraph">
            <wp:posOffset>0</wp:posOffset>
          </wp:positionV>
          <wp:extent cx="1206500" cy="177800"/>
          <wp:effectExtent l="0" t="0" r="0" b="0"/>
          <wp:wrapTight wrapText="bothSides">
            <wp:wrapPolygon edited="0">
              <wp:start x="0" y="0"/>
              <wp:lineTo x="0" y="18514"/>
              <wp:lineTo x="21145" y="18514"/>
              <wp:lineTo x="21145"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6717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86506" w14:textId="77777777" w:rsidR="00D0714C" w:rsidRDefault="00D0714C" w:rsidP="00C0638B">
    <w:pPr>
      <w:pStyle w:val="Koptekst"/>
    </w:pPr>
  </w:p>
  <w:p w14:paraId="05986170" w14:textId="77777777" w:rsidR="00D0714C" w:rsidRDefault="00D0714C" w:rsidP="00C0638B">
    <w:pPr>
      <w:pStyle w:val="Koptekst"/>
    </w:pPr>
  </w:p>
  <w:p w14:paraId="41DEB963" w14:textId="77777777" w:rsidR="00D0714C" w:rsidRDefault="00D0714C" w:rsidP="00C0638B">
    <w:pPr>
      <w:pStyle w:val="Koptekst"/>
    </w:pPr>
  </w:p>
  <w:p w14:paraId="187AF18B" w14:textId="77777777" w:rsidR="00D0714C" w:rsidRDefault="00D0714C" w:rsidP="00C0638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5A9F" w14:textId="77777777" w:rsidR="00D0714C" w:rsidRDefault="00D71AED" w:rsidP="00C0638B">
    <w:pPr>
      <w:pStyle w:val="Koptekst"/>
    </w:pPr>
    <w:r>
      <w:rPr>
        <w:noProof/>
      </w:rPr>
      <w:drawing>
        <wp:anchor distT="0" distB="0" distL="114300" distR="114300" simplePos="0" relativeHeight="251659264" behindDoc="0" locked="0" layoutInCell="1" allowOverlap="1" wp14:anchorId="6588B127" wp14:editId="48012093">
          <wp:simplePos x="0" y="0"/>
          <wp:positionH relativeFrom="column">
            <wp:posOffset>4457700</wp:posOffset>
          </wp:positionH>
          <wp:positionV relativeFrom="paragraph">
            <wp:posOffset>-10160</wp:posOffset>
          </wp:positionV>
          <wp:extent cx="1206500" cy="177800"/>
          <wp:effectExtent l="0" t="0" r="0" b="0"/>
          <wp:wrapTight wrapText="bothSides">
            <wp:wrapPolygon edited="0">
              <wp:start x="0" y="0"/>
              <wp:lineTo x="0" y="18514"/>
              <wp:lineTo x="21145" y="18514"/>
              <wp:lineTo x="21145"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649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2D3">
      <w:t>PERSBERICHT</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B6D4283"/>
    <w:multiLevelType w:val="hybridMultilevel"/>
    <w:tmpl w:val="50D2E950"/>
    <w:lvl w:ilvl="0" w:tplc="809C6034">
      <w:start w:val="40"/>
      <w:numFmt w:val="bullet"/>
      <w:lvlText w:val="-"/>
      <w:lvlJc w:val="left"/>
      <w:pPr>
        <w:ind w:left="720" w:hanging="360"/>
      </w:pPr>
      <w:rPr>
        <w:rFonts w:ascii="Arial" w:eastAsia="Times New Roman" w:hAnsi="Arial" w:cs="Arial" w:hint="default"/>
      </w:rPr>
    </w:lvl>
    <w:lvl w:ilvl="1" w:tplc="0040E2CE" w:tentative="1">
      <w:start w:val="1"/>
      <w:numFmt w:val="bullet"/>
      <w:lvlText w:val="o"/>
      <w:lvlJc w:val="left"/>
      <w:pPr>
        <w:ind w:left="1440" w:hanging="360"/>
      </w:pPr>
      <w:rPr>
        <w:rFonts w:ascii="Courier New" w:hAnsi="Courier New" w:cs="Courier New" w:hint="default"/>
      </w:rPr>
    </w:lvl>
    <w:lvl w:ilvl="2" w:tplc="7F543A20" w:tentative="1">
      <w:start w:val="1"/>
      <w:numFmt w:val="bullet"/>
      <w:lvlText w:val=""/>
      <w:lvlJc w:val="left"/>
      <w:pPr>
        <w:ind w:left="2160" w:hanging="360"/>
      </w:pPr>
      <w:rPr>
        <w:rFonts w:ascii="Wingdings" w:hAnsi="Wingdings" w:hint="default"/>
      </w:rPr>
    </w:lvl>
    <w:lvl w:ilvl="3" w:tplc="56F0A764" w:tentative="1">
      <w:start w:val="1"/>
      <w:numFmt w:val="bullet"/>
      <w:lvlText w:val=""/>
      <w:lvlJc w:val="left"/>
      <w:pPr>
        <w:ind w:left="2880" w:hanging="360"/>
      </w:pPr>
      <w:rPr>
        <w:rFonts w:ascii="Symbol" w:hAnsi="Symbol" w:hint="default"/>
      </w:rPr>
    </w:lvl>
    <w:lvl w:ilvl="4" w:tplc="5BDC84E2" w:tentative="1">
      <w:start w:val="1"/>
      <w:numFmt w:val="bullet"/>
      <w:lvlText w:val="o"/>
      <w:lvlJc w:val="left"/>
      <w:pPr>
        <w:ind w:left="3600" w:hanging="360"/>
      </w:pPr>
      <w:rPr>
        <w:rFonts w:ascii="Courier New" w:hAnsi="Courier New" w:cs="Courier New" w:hint="default"/>
      </w:rPr>
    </w:lvl>
    <w:lvl w:ilvl="5" w:tplc="5BC059C0" w:tentative="1">
      <w:start w:val="1"/>
      <w:numFmt w:val="bullet"/>
      <w:lvlText w:val=""/>
      <w:lvlJc w:val="left"/>
      <w:pPr>
        <w:ind w:left="4320" w:hanging="360"/>
      </w:pPr>
      <w:rPr>
        <w:rFonts w:ascii="Wingdings" w:hAnsi="Wingdings" w:hint="default"/>
      </w:rPr>
    </w:lvl>
    <w:lvl w:ilvl="6" w:tplc="842C2C14" w:tentative="1">
      <w:start w:val="1"/>
      <w:numFmt w:val="bullet"/>
      <w:lvlText w:val=""/>
      <w:lvlJc w:val="left"/>
      <w:pPr>
        <w:ind w:left="5040" w:hanging="360"/>
      </w:pPr>
      <w:rPr>
        <w:rFonts w:ascii="Symbol" w:hAnsi="Symbol" w:hint="default"/>
      </w:rPr>
    </w:lvl>
    <w:lvl w:ilvl="7" w:tplc="5AD041DA" w:tentative="1">
      <w:start w:val="1"/>
      <w:numFmt w:val="bullet"/>
      <w:lvlText w:val="o"/>
      <w:lvlJc w:val="left"/>
      <w:pPr>
        <w:ind w:left="5760" w:hanging="360"/>
      </w:pPr>
      <w:rPr>
        <w:rFonts w:ascii="Courier New" w:hAnsi="Courier New" w:cs="Courier New" w:hint="default"/>
      </w:rPr>
    </w:lvl>
    <w:lvl w:ilvl="8" w:tplc="94D2D3F4" w:tentative="1">
      <w:start w:val="1"/>
      <w:numFmt w:val="bullet"/>
      <w:lvlText w:val=""/>
      <w:lvlJc w:val="left"/>
      <w:pPr>
        <w:ind w:left="6480" w:hanging="360"/>
      </w:pPr>
      <w:rPr>
        <w:rFonts w:ascii="Wingdings" w:hAnsi="Wingdings" w:hint="default"/>
      </w:rPr>
    </w:lvl>
  </w:abstractNum>
  <w:abstractNum w:abstractNumId="2" w15:restartNumberingAfterBreak="0">
    <w:nsid w:val="343B776C"/>
    <w:multiLevelType w:val="hybridMultilevel"/>
    <w:tmpl w:val="87E27B5C"/>
    <w:lvl w:ilvl="0" w:tplc="2F9004CC">
      <w:start w:val="1"/>
      <w:numFmt w:val="bullet"/>
      <w:lvlText w:val="•"/>
      <w:lvlJc w:val="left"/>
      <w:pPr>
        <w:tabs>
          <w:tab w:val="num" w:pos="720"/>
        </w:tabs>
        <w:ind w:left="720" w:hanging="360"/>
      </w:pPr>
      <w:rPr>
        <w:rFonts w:ascii="Times New Roman" w:hAnsi="Times New Roman" w:hint="default"/>
      </w:rPr>
    </w:lvl>
    <w:lvl w:ilvl="1" w:tplc="5AAA9670" w:tentative="1">
      <w:start w:val="1"/>
      <w:numFmt w:val="bullet"/>
      <w:lvlText w:val="•"/>
      <w:lvlJc w:val="left"/>
      <w:pPr>
        <w:tabs>
          <w:tab w:val="num" w:pos="1440"/>
        </w:tabs>
        <w:ind w:left="1440" w:hanging="360"/>
      </w:pPr>
      <w:rPr>
        <w:rFonts w:ascii="Times New Roman" w:hAnsi="Times New Roman" w:hint="default"/>
      </w:rPr>
    </w:lvl>
    <w:lvl w:ilvl="2" w:tplc="ACC20B8C" w:tentative="1">
      <w:start w:val="1"/>
      <w:numFmt w:val="bullet"/>
      <w:lvlText w:val="•"/>
      <w:lvlJc w:val="left"/>
      <w:pPr>
        <w:tabs>
          <w:tab w:val="num" w:pos="2160"/>
        </w:tabs>
        <w:ind w:left="2160" w:hanging="360"/>
      </w:pPr>
      <w:rPr>
        <w:rFonts w:ascii="Times New Roman" w:hAnsi="Times New Roman" w:hint="default"/>
      </w:rPr>
    </w:lvl>
    <w:lvl w:ilvl="3" w:tplc="75641222" w:tentative="1">
      <w:start w:val="1"/>
      <w:numFmt w:val="bullet"/>
      <w:lvlText w:val="•"/>
      <w:lvlJc w:val="left"/>
      <w:pPr>
        <w:tabs>
          <w:tab w:val="num" w:pos="2880"/>
        </w:tabs>
        <w:ind w:left="2880" w:hanging="360"/>
      </w:pPr>
      <w:rPr>
        <w:rFonts w:ascii="Times New Roman" w:hAnsi="Times New Roman" w:hint="default"/>
      </w:rPr>
    </w:lvl>
    <w:lvl w:ilvl="4" w:tplc="16C025AC" w:tentative="1">
      <w:start w:val="1"/>
      <w:numFmt w:val="bullet"/>
      <w:lvlText w:val="•"/>
      <w:lvlJc w:val="left"/>
      <w:pPr>
        <w:tabs>
          <w:tab w:val="num" w:pos="3600"/>
        </w:tabs>
        <w:ind w:left="3600" w:hanging="360"/>
      </w:pPr>
      <w:rPr>
        <w:rFonts w:ascii="Times New Roman" w:hAnsi="Times New Roman" w:hint="default"/>
      </w:rPr>
    </w:lvl>
    <w:lvl w:ilvl="5" w:tplc="970AEC9A" w:tentative="1">
      <w:start w:val="1"/>
      <w:numFmt w:val="bullet"/>
      <w:lvlText w:val="•"/>
      <w:lvlJc w:val="left"/>
      <w:pPr>
        <w:tabs>
          <w:tab w:val="num" w:pos="4320"/>
        </w:tabs>
        <w:ind w:left="4320" w:hanging="360"/>
      </w:pPr>
      <w:rPr>
        <w:rFonts w:ascii="Times New Roman" w:hAnsi="Times New Roman" w:hint="default"/>
      </w:rPr>
    </w:lvl>
    <w:lvl w:ilvl="6" w:tplc="5F6C34EC" w:tentative="1">
      <w:start w:val="1"/>
      <w:numFmt w:val="bullet"/>
      <w:lvlText w:val="•"/>
      <w:lvlJc w:val="left"/>
      <w:pPr>
        <w:tabs>
          <w:tab w:val="num" w:pos="5040"/>
        </w:tabs>
        <w:ind w:left="5040" w:hanging="360"/>
      </w:pPr>
      <w:rPr>
        <w:rFonts w:ascii="Times New Roman" w:hAnsi="Times New Roman" w:hint="default"/>
      </w:rPr>
    </w:lvl>
    <w:lvl w:ilvl="7" w:tplc="C4D81154" w:tentative="1">
      <w:start w:val="1"/>
      <w:numFmt w:val="bullet"/>
      <w:lvlText w:val="•"/>
      <w:lvlJc w:val="left"/>
      <w:pPr>
        <w:tabs>
          <w:tab w:val="num" w:pos="5760"/>
        </w:tabs>
        <w:ind w:left="5760" w:hanging="360"/>
      </w:pPr>
      <w:rPr>
        <w:rFonts w:ascii="Times New Roman" w:hAnsi="Times New Roman" w:hint="default"/>
      </w:rPr>
    </w:lvl>
    <w:lvl w:ilvl="8" w:tplc="1D50D83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EF26963"/>
    <w:multiLevelType w:val="hybridMultilevel"/>
    <w:tmpl w:val="7EDE95AE"/>
    <w:lvl w:ilvl="0" w:tplc="82940E3E">
      <w:start w:val="1"/>
      <w:numFmt w:val="bullet"/>
      <w:lvlText w:val="•"/>
      <w:lvlJc w:val="left"/>
      <w:pPr>
        <w:tabs>
          <w:tab w:val="num" w:pos="720"/>
        </w:tabs>
        <w:ind w:left="720" w:hanging="360"/>
      </w:pPr>
      <w:rPr>
        <w:rFonts w:ascii="Times New Roman" w:hAnsi="Times New Roman" w:hint="default"/>
      </w:rPr>
    </w:lvl>
    <w:lvl w:ilvl="1" w:tplc="B5028DAE" w:tentative="1">
      <w:start w:val="1"/>
      <w:numFmt w:val="bullet"/>
      <w:lvlText w:val="•"/>
      <w:lvlJc w:val="left"/>
      <w:pPr>
        <w:tabs>
          <w:tab w:val="num" w:pos="1440"/>
        </w:tabs>
        <w:ind w:left="1440" w:hanging="360"/>
      </w:pPr>
      <w:rPr>
        <w:rFonts w:ascii="Times New Roman" w:hAnsi="Times New Roman" w:hint="default"/>
      </w:rPr>
    </w:lvl>
    <w:lvl w:ilvl="2" w:tplc="C9B4B4D6" w:tentative="1">
      <w:start w:val="1"/>
      <w:numFmt w:val="bullet"/>
      <w:lvlText w:val="•"/>
      <w:lvlJc w:val="left"/>
      <w:pPr>
        <w:tabs>
          <w:tab w:val="num" w:pos="2160"/>
        </w:tabs>
        <w:ind w:left="2160" w:hanging="360"/>
      </w:pPr>
      <w:rPr>
        <w:rFonts w:ascii="Times New Roman" w:hAnsi="Times New Roman" w:hint="default"/>
      </w:rPr>
    </w:lvl>
    <w:lvl w:ilvl="3" w:tplc="2EAE13EA" w:tentative="1">
      <w:start w:val="1"/>
      <w:numFmt w:val="bullet"/>
      <w:lvlText w:val="•"/>
      <w:lvlJc w:val="left"/>
      <w:pPr>
        <w:tabs>
          <w:tab w:val="num" w:pos="2880"/>
        </w:tabs>
        <w:ind w:left="2880" w:hanging="360"/>
      </w:pPr>
      <w:rPr>
        <w:rFonts w:ascii="Times New Roman" w:hAnsi="Times New Roman" w:hint="default"/>
      </w:rPr>
    </w:lvl>
    <w:lvl w:ilvl="4" w:tplc="6A024368" w:tentative="1">
      <w:start w:val="1"/>
      <w:numFmt w:val="bullet"/>
      <w:lvlText w:val="•"/>
      <w:lvlJc w:val="left"/>
      <w:pPr>
        <w:tabs>
          <w:tab w:val="num" w:pos="3600"/>
        </w:tabs>
        <w:ind w:left="3600" w:hanging="360"/>
      </w:pPr>
      <w:rPr>
        <w:rFonts w:ascii="Times New Roman" w:hAnsi="Times New Roman" w:hint="default"/>
      </w:rPr>
    </w:lvl>
    <w:lvl w:ilvl="5" w:tplc="52C01770" w:tentative="1">
      <w:start w:val="1"/>
      <w:numFmt w:val="bullet"/>
      <w:lvlText w:val="•"/>
      <w:lvlJc w:val="left"/>
      <w:pPr>
        <w:tabs>
          <w:tab w:val="num" w:pos="4320"/>
        </w:tabs>
        <w:ind w:left="4320" w:hanging="360"/>
      </w:pPr>
      <w:rPr>
        <w:rFonts w:ascii="Times New Roman" w:hAnsi="Times New Roman" w:hint="default"/>
      </w:rPr>
    </w:lvl>
    <w:lvl w:ilvl="6" w:tplc="A4E8CFE4" w:tentative="1">
      <w:start w:val="1"/>
      <w:numFmt w:val="bullet"/>
      <w:lvlText w:val="•"/>
      <w:lvlJc w:val="left"/>
      <w:pPr>
        <w:tabs>
          <w:tab w:val="num" w:pos="5040"/>
        </w:tabs>
        <w:ind w:left="5040" w:hanging="360"/>
      </w:pPr>
      <w:rPr>
        <w:rFonts w:ascii="Times New Roman" w:hAnsi="Times New Roman" w:hint="default"/>
      </w:rPr>
    </w:lvl>
    <w:lvl w:ilvl="7" w:tplc="D2C67716" w:tentative="1">
      <w:start w:val="1"/>
      <w:numFmt w:val="bullet"/>
      <w:lvlText w:val="•"/>
      <w:lvlJc w:val="left"/>
      <w:pPr>
        <w:tabs>
          <w:tab w:val="num" w:pos="5760"/>
        </w:tabs>
        <w:ind w:left="5760" w:hanging="360"/>
      </w:pPr>
      <w:rPr>
        <w:rFonts w:ascii="Times New Roman" w:hAnsi="Times New Roman" w:hint="default"/>
      </w:rPr>
    </w:lvl>
    <w:lvl w:ilvl="8" w:tplc="019C151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D971A15"/>
    <w:multiLevelType w:val="hybridMultilevel"/>
    <w:tmpl w:val="40C0696C"/>
    <w:lvl w:ilvl="0" w:tplc="F2369378">
      <w:start w:val="40"/>
      <w:numFmt w:val="bullet"/>
      <w:lvlText w:val=""/>
      <w:lvlJc w:val="left"/>
      <w:pPr>
        <w:ind w:left="720" w:hanging="360"/>
      </w:pPr>
      <w:rPr>
        <w:rFonts w:ascii="Wingdings" w:eastAsia="Times New Roman" w:hAnsi="Wingdings" w:cs="Arial" w:hint="default"/>
      </w:rPr>
    </w:lvl>
    <w:lvl w:ilvl="1" w:tplc="0B647EA6" w:tentative="1">
      <w:start w:val="1"/>
      <w:numFmt w:val="bullet"/>
      <w:lvlText w:val="o"/>
      <w:lvlJc w:val="left"/>
      <w:pPr>
        <w:ind w:left="1440" w:hanging="360"/>
      </w:pPr>
      <w:rPr>
        <w:rFonts w:ascii="Courier New" w:hAnsi="Courier New" w:cs="Courier New" w:hint="default"/>
      </w:rPr>
    </w:lvl>
    <w:lvl w:ilvl="2" w:tplc="3F40FF1A" w:tentative="1">
      <w:start w:val="1"/>
      <w:numFmt w:val="bullet"/>
      <w:lvlText w:val=""/>
      <w:lvlJc w:val="left"/>
      <w:pPr>
        <w:ind w:left="2160" w:hanging="360"/>
      </w:pPr>
      <w:rPr>
        <w:rFonts w:ascii="Wingdings" w:hAnsi="Wingdings" w:hint="default"/>
      </w:rPr>
    </w:lvl>
    <w:lvl w:ilvl="3" w:tplc="0EFC545A" w:tentative="1">
      <w:start w:val="1"/>
      <w:numFmt w:val="bullet"/>
      <w:lvlText w:val=""/>
      <w:lvlJc w:val="left"/>
      <w:pPr>
        <w:ind w:left="2880" w:hanging="360"/>
      </w:pPr>
      <w:rPr>
        <w:rFonts w:ascii="Symbol" w:hAnsi="Symbol" w:hint="default"/>
      </w:rPr>
    </w:lvl>
    <w:lvl w:ilvl="4" w:tplc="5AD65202" w:tentative="1">
      <w:start w:val="1"/>
      <w:numFmt w:val="bullet"/>
      <w:lvlText w:val="o"/>
      <w:lvlJc w:val="left"/>
      <w:pPr>
        <w:ind w:left="3600" w:hanging="360"/>
      </w:pPr>
      <w:rPr>
        <w:rFonts w:ascii="Courier New" w:hAnsi="Courier New" w:cs="Courier New" w:hint="default"/>
      </w:rPr>
    </w:lvl>
    <w:lvl w:ilvl="5" w:tplc="98A0DF2C" w:tentative="1">
      <w:start w:val="1"/>
      <w:numFmt w:val="bullet"/>
      <w:lvlText w:val=""/>
      <w:lvlJc w:val="left"/>
      <w:pPr>
        <w:ind w:left="4320" w:hanging="360"/>
      </w:pPr>
      <w:rPr>
        <w:rFonts w:ascii="Wingdings" w:hAnsi="Wingdings" w:hint="default"/>
      </w:rPr>
    </w:lvl>
    <w:lvl w:ilvl="6" w:tplc="40BE4164" w:tentative="1">
      <w:start w:val="1"/>
      <w:numFmt w:val="bullet"/>
      <w:lvlText w:val=""/>
      <w:lvlJc w:val="left"/>
      <w:pPr>
        <w:ind w:left="5040" w:hanging="360"/>
      </w:pPr>
      <w:rPr>
        <w:rFonts w:ascii="Symbol" w:hAnsi="Symbol" w:hint="default"/>
      </w:rPr>
    </w:lvl>
    <w:lvl w:ilvl="7" w:tplc="0610FC04" w:tentative="1">
      <w:start w:val="1"/>
      <w:numFmt w:val="bullet"/>
      <w:lvlText w:val="o"/>
      <w:lvlJc w:val="left"/>
      <w:pPr>
        <w:ind w:left="5760" w:hanging="360"/>
      </w:pPr>
      <w:rPr>
        <w:rFonts w:ascii="Courier New" w:hAnsi="Courier New" w:cs="Courier New" w:hint="default"/>
      </w:rPr>
    </w:lvl>
    <w:lvl w:ilvl="8" w:tplc="B9906DE4"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A5C"/>
    <w:rsid w:val="00002D45"/>
    <w:rsid w:val="00006036"/>
    <w:rsid w:val="00013BC6"/>
    <w:rsid w:val="00024013"/>
    <w:rsid w:val="00026232"/>
    <w:rsid w:val="00031FB8"/>
    <w:rsid w:val="000435CF"/>
    <w:rsid w:val="0004501C"/>
    <w:rsid w:val="00045C33"/>
    <w:rsid w:val="00055A5C"/>
    <w:rsid w:val="0005669A"/>
    <w:rsid w:val="00061FFE"/>
    <w:rsid w:val="00063A9A"/>
    <w:rsid w:val="00065982"/>
    <w:rsid w:val="0007194B"/>
    <w:rsid w:val="00073E45"/>
    <w:rsid w:val="000A20E7"/>
    <w:rsid w:val="000A5DAC"/>
    <w:rsid w:val="000B0F77"/>
    <w:rsid w:val="000C626A"/>
    <w:rsid w:val="000D1568"/>
    <w:rsid w:val="000D7FB4"/>
    <w:rsid w:val="000F5D47"/>
    <w:rsid w:val="000F69A3"/>
    <w:rsid w:val="000F749D"/>
    <w:rsid w:val="00101D9F"/>
    <w:rsid w:val="00103725"/>
    <w:rsid w:val="0010638F"/>
    <w:rsid w:val="001102D3"/>
    <w:rsid w:val="0011200D"/>
    <w:rsid w:val="00120AF2"/>
    <w:rsid w:val="001239BC"/>
    <w:rsid w:val="00132666"/>
    <w:rsid w:val="00136CA5"/>
    <w:rsid w:val="00137250"/>
    <w:rsid w:val="00150D35"/>
    <w:rsid w:val="00152D11"/>
    <w:rsid w:val="001632F8"/>
    <w:rsid w:val="00183643"/>
    <w:rsid w:val="00186CC1"/>
    <w:rsid w:val="00191CD9"/>
    <w:rsid w:val="001A5E6F"/>
    <w:rsid w:val="001D1606"/>
    <w:rsid w:val="001D7B0E"/>
    <w:rsid w:val="001E18DB"/>
    <w:rsid w:val="001E5F11"/>
    <w:rsid w:val="001E7956"/>
    <w:rsid w:val="0020265D"/>
    <w:rsid w:val="002038ED"/>
    <w:rsid w:val="0021427B"/>
    <w:rsid w:val="002152B0"/>
    <w:rsid w:val="002155B7"/>
    <w:rsid w:val="002176F2"/>
    <w:rsid w:val="002403F9"/>
    <w:rsid w:val="00243DCB"/>
    <w:rsid w:val="00261379"/>
    <w:rsid w:val="00274BB0"/>
    <w:rsid w:val="00276526"/>
    <w:rsid w:val="0027782E"/>
    <w:rsid w:val="00281AD1"/>
    <w:rsid w:val="00297774"/>
    <w:rsid w:val="002A25FA"/>
    <w:rsid w:val="002A68E4"/>
    <w:rsid w:val="002B062F"/>
    <w:rsid w:val="002B4364"/>
    <w:rsid w:val="002C4801"/>
    <w:rsid w:val="002D0013"/>
    <w:rsid w:val="002D429A"/>
    <w:rsid w:val="002D5E34"/>
    <w:rsid w:val="002E21B8"/>
    <w:rsid w:val="002F2F6F"/>
    <w:rsid w:val="002F4E16"/>
    <w:rsid w:val="002F7550"/>
    <w:rsid w:val="003014B5"/>
    <w:rsid w:val="00305C12"/>
    <w:rsid w:val="00306E5A"/>
    <w:rsid w:val="00311832"/>
    <w:rsid w:val="00320D94"/>
    <w:rsid w:val="00321F02"/>
    <w:rsid w:val="00322E38"/>
    <w:rsid w:val="003240E8"/>
    <w:rsid w:val="00334C49"/>
    <w:rsid w:val="003418E9"/>
    <w:rsid w:val="003421B5"/>
    <w:rsid w:val="00346F97"/>
    <w:rsid w:val="00350649"/>
    <w:rsid w:val="003510FE"/>
    <w:rsid w:val="00351ECD"/>
    <w:rsid w:val="0038643F"/>
    <w:rsid w:val="00393EDE"/>
    <w:rsid w:val="0039559D"/>
    <w:rsid w:val="003A775C"/>
    <w:rsid w:val="003B6BCC"/>
    <w:rsid w:val="003C1CD0"/>
    <w:rsid w:val="00400327"/>
    <w:rsid w:val="00417728"/>
    <w:rsid w:val="004236FE"/>
    <w:rsid w:val="00424205"/>
    <w:rsid w:val="00431757"/>
    <w:rsid w:val="0043200E"/>
    <w:rsid w:val="0045394F"/>
    <w:rsid w:val="004677B1"/>
    <w:rsid w:val="00487809"/>
    <w:rsid w:val="00495764"/>
    <w:rsid w:val="004A0E84"/>
    <w:rsid w:val="004A2706"/>
    <w:rsid w:val="004A2F8C"/>
    <w:rsid w:val="004A3EA4"/>
    <w:rsid w:val="004A6AE2"/>
    <w:rsid w:val="004C3672"/>
    <w:rsid w:val="004C3FDA"/>
    <w:rsid w:val="004C48C4"/>
    <w:rsid w:val="004D191E"/>
    <w:rsid w:val="004D283A"/>
    <w:rsid w:val="004E566B"/>
    <w:rsid w:val="004E7FBE"/>
    <w:rsid w:val="004F0089"/>
    <w:rsid w:val="004F1512"/>
    <w:rsid w:val="004F44D6"/>
    <w:rsid w:val="00506FA9"/>
    <w:rsid w:val="00516F61"/>
    <w:rsid w:val="005277F3"/>
    <w:rsid w:val="0054109F"/>
    <w:rsid w:val="00564AC8"/>
    <w:rsid w:val="00587A56"/>
    <w:rsid w:val="00593380"/>
    <w:rsid w:val="005941FC"/>
    <w:rsid w:val="005A5265"/>
    <w:rsid w:val="005A5ABC"/>
    <w:rsid w:val="005B3C50"/>
    <w:rsid w:val="005C3DA7"/>
    <w:rsid w:val="005D4B4F"/>
    <w:rsid w:val="005E1E33"/>
    <w:rsid w:val="005F47FC"/>
    <w:rsid w:val="005F7B81"/>
    <w:rsid w:val="00607C72"/>
    <w:rsid w:val="00613727"/>
    <w:rsid w:val="0061384A"/>
    <w:rsid w:val="006265A5"/>
    <w:rsid w:val="00626822"/>
    <w:rsid w:val="00630D22"/>
    <w:rsid w:val="00634009"/>
    <w:rsid w:val="00636E19"/>
    <w:rsid w:val="00640BF3"/>
    <w:rsid w:val="00654735"/>
    <w:rsid w:val="00657CC5"/>
    <w:rsid w:val="006606A9"/>
    <w:rsid w:val="00661AC4"/>
    <w:rsid w:val="00662399"/>
    <w:rsid w:val="00672BD2"/>
    <w:rsid w:val="006817A8"/>
    <w:rsid w:val="00685137"/>
    <w:rsid w:val="006B14E2"/>
    <w:rsid w:val="006B1A0B"/>
    <w:rsid w:val="006B6CAA"/>
    <w:rsid w:val="006C01CE"/>
    <w:rsid w:val="006E6B10"/>
    <w:rsid w:val="006F247C"/>
    <w:rsid w:val="007124C6"/>
    <w:rsid w:val="00712EC2"/>
    <w:rsid w:val="00722C18"/>
    <w:rsid w:val="0072308A"/>
    <w:rsid w:val="00727196"/>
    <w:rsid w:val="00730462"/>
    <w:rsid w:val="00742BA4"/>
    <w:rsid w:val="00742FBF"/>
    <w:rsid w:val="00745B3E"/>
    <w:rsid w:val="0075387D"/>
    <w:rsid w:val="007637BA"/>
    <w:rsid w:val="0076386B"/>
    <w:rsid w:val="00770D54"/>
    <w:rsid w:val="0078130D"/>
    <w:rsid w:val="00781F85"/>
    <w:rsid w:val="00784242"/>
    <w:rsid w:val="00785B70"/>
    <w:rsid w:val="007942FC"/>
    <w:rsid w:val="00795403"/>
    <w:rsid w:val="007A1CE2"/>
    <w:rsid w:val="007A1F12"/>
    <w:rsid w:val="007A5790"/>
    <w:rsid w:val="007C25DA"/>
    <w:rsid w:val="007C484A"/>
    <w:rsid w:val="007C4859"/>
    <w:rsid w:val="007C7DB9"/>
    <w:rsid w:val="007E0199"/>
    <w:rsid w:val="007E3059"/>
    <w:rsid w:val="007E30EF"/>
    <w:rsid w:val="007E6A89"/>
    <w:rsid w:val="007F5990"/>
    <w:rsid w:val="007F5FF9"/>
    <w:rsid w:val="008023B0"/>
    <w:rsid w:val="00803732"/>
    <w:rsid w:val="00813137"/>
    <w:rsid w:val="008223D1"/>
    <w:rsid w:val="008259B8"/>
    <w:rsid w:val="00826419"/>
    <w:rsid w:val="0083151A"/>
    <w:rsid w:val="00831968"/>
    <w:rsid w:val="00834C85"/>
    <w:rsid w:val="00836DB6"/>
    <w:rsid w:val="008442F9"/>
    <w:rsid w:val="00853407"/>
    <w:rsid w:val="00856AE8"/>
    <w:rsid w:val="0086218F"/>
    <w:rsid w:val="008624BB"/>
    <w:rsid w:val="00872479"/>
    <w:rsid w:val="00882319"/>
    <w:rsid w:val="0089456D"/>
    <w:rsid w:val="008A72DE"/>
    <w:rsid w:val="008B15D6"/>
    <w:rsid w:val="008B5472"/>
    <w:rsid w:val="008B560D"/>
    <w:rsid w:val="008B76DF"/>
    <w:rsid w:val="008B7723"/>
    <w:rsid w:val="008C2E97"/>
    <w:rsid w:val="008C5654"/>
    <w:rsid w:val="008C6E0C"/>
    <w:rsid w:val="008D2B5C"/>
    <w:rsid w:val="008D397A"/>
    <w:rsid w:val="008D4661"/>
    <w:rsid w:val="008D592C"/>
    <w:rsid w:val="008F6BCD"/>
    <w:rsid w:val="008F7FFD"/>
    <w:rsid w:val="009036DA"/>
    <w:rsid w:val="009135BA"/>
    <w:rsid w:val="00916486"/>
    <w:rsid w:val="00931D12"/>
    <w:rsid w:val="009410AF"/>
    <w:rsid w:val="00944497"/>
    <w:rsid w:val="009475B3"/>
    <w:rsid w:val="00952D4F"/>
    <w:rsid w:val="00962DA2"/>
    <w:rsid w:val="00962F65"/>
    <w:rsid w:val="0096511E"/>
    <w:rsid w:val="00977B90"/>
    <w:rsid w:val="00980CED"/>
    <w:rsid w:val="009849EA"/>
    <w:rsid w:val="009914AD"/>
    <w:rsid w:val="00992786"/>
    <w:rsid w:val="009A269B"/>
    <w:rsid w:val="009B0E0F"/>
    <w:rsid w:val="009B3863"/>
    <w:rsid w:val="009B798C"/>
    <w:rsid w:val="009C0C26"/>
    <w:rsid w:val="009C7FD1"/>
    <w:rsid w:val="009D2F1B"/>
    <w:rsid w:val="009E0466"/>
    <w:rsid w:val="009E47D9"/>
    <w:rsid w:val="009E7EC3"/>
    <w:rsid w:val="009F6EC8"/>
    <w:rsid w:val="00A02550"/>
    <w:rsid w:val="00A130EB"/>
    <w:rsid w:val="00A15926"/>
    <w:rsid w:val="00A258F5"/>
    <w:rsid w:val="00A267C9"/>
    <w:rsid w:val="00A30C80"/>
    <w:rsid w:val="00A30F7D"/>
    <w:rsid w:val="00A3423C"/>
    <w:rsid w:val="00A36915"/>
    <w:rsid w:val="00A43A55"/>
    <w:rsid w:val="00A52F7C"/>
    <w:rsid w:val="00A5535C"/>
    <w:rsid w:val="00A674EE"/>
    <w:rsid w:val="00A711A6"/>
    <w:rsid w:val="00A71391"/>
    <w:rsid w:val="00A84E01"/>
    <w:rsid w:val="00A8501E"/>
    <w:rsid w:val="00A969B2"/>
    <w:rsid w:val="00AA249E"/>
    <w:rsid w:val="00AA677C"/>
    <w:rsid w:val="00AB7E1B"/>
    <w:rsid w:val="00AC7DCF"/>
    <w:rsid w:val="00AD3A8D"/>
    <w:rsid w:val="00AD4286"/>
    <w:rsid w:val="00AF03BD"/>
    <w:rsid w:val="00AF4040"/>
    <w:rsid w:val="00B03573"/>
    <w:rsid w:val="00B03F6F"/>
    <w:rsid w:val="00B06CF2"/>
    <w:rsid w:val="00B20FAF"/>
    <w:rsid w:val="00B25296"/>
    <w:rsid w:val="00B314B2"/>
    <w:rsid w:val="00B34414"/>
    <w:rsid w:val="00B36F97"/>
    <w:rsid w:val="00B406FE"/>
    <w:rsid w:val="00B4524F"/>
    <w:rsid w:val="00B511F0"/>
    <w:rsid w:val="00B536B1"/>
    <w:rsid w:val="00B5720E"/>
    <w:rsid w:val="00B6271B"/>
    <w:rsid w:val="00B658BD"/>
    <w:rsid w:val="00B71772"/>
    <w:rsid w:val="00B7341B"/>
    <w:rsid w:val="00B74F62"/>
    <w:rsid w:val="00B7560D"/>
    <w:rsid w:val="00B77537"/>
    <w:rsid w:val="00B84557"/>
    <w:rsid w:val="00B856EA"/>
    <w:rsid w:val="00B93D56"/>
    <w:rsid w:val="00B95A08"/>
    <w:rsid w:val="00BB4E16"/>
    <w:rsid w:val="00BC2368"/>
    <w:rsid w:val="00BC37D3"/>
    <w:rsid w:val="00BD4958"/>
    <w:rsid w:val="00BD52D4"/>
    <w:rsid w:val="00BD5DDC"/>
    <w:rsid w:val="00BE591F"/>
    <w:rsid w:val="00BF29AD"/>
    <w:rsid w:val="00BF75D9"/>
    <w:rsid w:val="00C0638B"/>
    <w:rsid w:val="00C118C9"/>
    <w:rsid w:val="00C201B7"/>
    <w:rsid w:val="00C24B92"/>
    <w:rsid w:val="00C24D76"/>
    <w:rsid w:val="00C31E71"/>
    <w:rsid w:val="00C32162"/>
    <w:rsid w:val="00C33F23"/>
    <w:rsid w:val="00C36D62"/>
    <w:rsid w:val="00C37712"/>
    <w:rsid w:val="00C404C2"/>
    <w:rsid w:val="00C40E0A"/>
    <w:rsid w:val="00C6015B"/>
    <w:rsid w:val="00C67B28"/>
    <w:rsid w:val="00C85374"/>
    <w:rsid w:val="00CB3CDF"/>
    <w:rsid w:val="00CB5126"/>
    <w:rsid w:val="00CB5339"/>
    <w:rsid w:val="00CC0F42"/>
    <w:rsid w:val="00CC1C38"/>
    <w:rsid w:val="00CC277B"/>
    <w:rsid w:val="00CD2649"/>
    <w:rsid w:val="00CE4562"/>
    <w:rsid w:val="00CF29D8"/>
    <w:rsid w:val="00CF6C61"/>
    <w:rsid w:val="00D0714C"/>
    <w:rsid w:val="00D1581B"/>
    <w:rsid w:val="00D565B2"/>
    <w:rsid w:val="00D63A0F"/>
    <w:rsid w:val="00D714A7"/>
    <w:rsid w:val="00D71AED"/>
    <w:rsid w:val="00D73341"/>
    <w:rsid w:val="00D814A2"/>
    <w:rsid w:val="00D82246"/>
    <w:rsid w:val="00D9008B"/>
    <w:rsid w:val="00D90284"/>
    <w:rsid w:val="00DD0B55"/>
    <w:rsid w:val="00DE20A4"/>
    <w:rsid w:val="00DF2B49"/>
    <w:rsid w:val="00DF2F60"/>
    <w:rsid w:val="00E07613"/>
    <w:rsid w:val="00E22144"/>
    <w:rsid w:val="00E24EFF"/>
    <w:rsid w:val="00E2523B"/>
    <w:rsid w:val="00E33D09"/>
    <w:rsid w:val="00E4020A"/>
    <w:rsid w:val="00E41553"/>
    <w:rsid w:val="00E52D1E"/>
    <w:rsid w:val="00E55CD5"/>
    <w:rsid w:val="00E72297"/>
    <w:rsid w:val="00E80BA5"/>
    <w:rsid w:val="00E95AF3"/>
    <w:rsid w:val="00EA286E"/>
    <w:rsid w:val="00EB6FE6"/>
    <w:rsid w:val="00ED1618"/>
    <w:rsid w:val="00ED477A"/>
    <w:rsid w:val="00EE0887"/>
    <w:rsid w:val="00EE47CC"/>
    <w:rsid w:val="00EF3556"/>
    <w:rsid w:val="00EF3F18"/>
    <w:rsid w:val="00EF69A1"/>
    <w:rsid w:val="00F02A16"/>
    <w:rsid w:val="00F31C10"/>
    <w:rsid w:val="00F57A20"/>
    <w:rsid w:val="00F72A9E"/>
    <w:rsid w:val="00F7365E"/>
    <w:rsid w:val="00F74055"/>
    <w:rsid w:val="00F82E33"/>
    <w:rsid w:val="00F84324"/>
    <w:rsid w:val="00F85C98"/>
    <w:rsid w:val="00F86DE1"/>
    <w:rsid w:val="00F87881"/>
    <w:rsid w:val="00F94023"/>
    <w:rsid w:val="00F94F23"/>
    <w:rsid w:val="00FA296B"/>
    <w:rsid w:val="00FB2038"/>
    <w:rsid w:val="00FC77F8"/>
    <w:rsid w:val="00FD622E"/>
    <w:rsid w:val="00FE0549"/>
    <w:rsid w:val="00FE152D"/>
    <w:rsid w:val="00FF0EF5"/>
    <w:rsid w:val="00FF4023"/>
    <w:rsid w:val="0BBEB0AB"/>
    <w:rsid w:val="0FF77025"/>
    <w:rsid w:val="1B26F23F"/>
    <w:rsid w:val="2095859C"/>
    <w:rsid w:val="27855325"/>
    <w:rsid w:val="452B0EA9"/>
    <w:rsid w:val="45940485"/>
    <w:rsid w:val="4DF3CCE2"/>
    <w:rsid w:val="5C3EBE6E"/>
    <w:rsid w:val="628A168E"/>
    <w:rsid w:val="62E84C72"/>
    <w:rsid w:val="67A7DF1F"/>
    <w:rsid w:val="689506B9"/>
    <w:rsid w:val="68A26095"/>
    <w:rsid w:val="6C0206BE"/>
    <w:rsid w:val="6F4C517E"/>
    <w:rsid w:val="75D7ACEE"/>
    <w:rsid w:val="7BB9643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E218F"/>
  <w15:docId w15:val="{DB5B9124-5BAD-41D9-84D0-3BC8F45ED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ard">
    <w:name w:val="Normal"/>
    <w:qFormat/>
    <w:rsid w:val="00063A9A"/>
    <w:pPr>
      <w:spacing w:after="240" w:line="320" w:lineRule="exact"/>
    </w:pPr>
    <w:rPr>
      <w:rFonts w:ascii="Arial" w:hAnsi="Arial" w:cs="Arial"/>
      <w:szCs w:val="22"/>
    </w:rPr>
  </w:style>
  <w:style w:type="paragraph" w:styleId="Kop1">
    <w:name w:val="heading 1"/>
    <w:aliases w:val="Schlagzeile"/>
    <w:basedOn w:val="Koptekst"/>
    <w:next w:val="Standaard"/>
    <w:link w:val="Kop1Char"/>
    <w:qFormat/>
    <w:rsid w:val="00AB7E1B"/>
    <w:pPr>
      <w:tabs>
        <w:tab w:val="clear" w:pos="4536"/>
        <w:tab w:val="clear" w:pos="9072"/>
        <w:tab w:val="left" w:pos="4253"/>
        <w:tab w:val="left" w:pos="5103"/>
        <w:tab w:val="left" w:pos="5954"/>
        <w:tab w:val="left" w:pos="6804"/>
      </w:tabs>
      <w:spacing w:after="600" w:line="280" w:lineRule="exact"/>
      <w:outlineLvl w:val="0"/>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Char Char Char Char"/>
    <w:basedOn w:val="Standaard"/>
    <w:link w:val="KoptekstChar"/>
    <w:pPr>
      <w:tabs>
        <w:tab w:val="center" w:pos="4536"/>
        <w:tab w:val="right" w:pos="9072"/>
      </w:tabs>
    </w:pPr>
  </w:style>
  <w:style w:type="paragraph" w:styleId="Voettekst">
    <w:name w:val="footer"/>
    <w:basedOn w:val="Standaard"/>
    <w:pPr>
      <w:tabs>
        <w:tab w:val="center" w:pos="4536"/>
        <w:tab w:val="right" w:pos="9072"/>
      </w:tabs>
    </w:pPr>
  </w:style>
  <w:style w:type="paragraph" w:customStyle="1" w:styleId="Fliesstext">
    <w:name w:val="Fliesstext"/>
    <w:basedOn w:val="Standaard"/>
  </w:style>
  <w:style w:type="paragraph" w:styleId="Inhopg1">
    <w:name w:val="toc 1"/>
    <w:basedOn w:val="Standaard"/>
    <w:next w:val="Standaard"/>
    <w:autoRedefine/>
    <w:semiHidden/>
    <w:pPr>
      <w:tabs>
        <w:tab w:val="right" w:leader="dot" w:pos="420"/>
        <w:tab w:val="left" w:pos="1316"/>
      </w:tabs>
    </w:pPr>
    <w:rPr>
      <w:szCs w:val="24"/>
    </w:rPr>
  </w:style>
  <w:style w:type="paragraph" w:styleId="Ballontekst">
    <w:name w:val="Balloon Text"/>
    <w:basedOn w:val="Standaard"/>
    <w:link w:val="BallontekstChar"/>
    <w:rsid w:val="00745B3E"/>
    <w:rPr>
      <w:rFonts w:ascii="Tahoma" w:hAnsi="Tahoma" w:cs="Tahoma"/>
      <w:sz w:val="16"/>
      <w:szCs w:val="16"/>
    </w:rPr>
  </w:style>
  <w:style w:type="character" w:customStyle="1" w:styleId="BallontekstChar">
    <w:name w:val="Ballontekst Char"/>
    <w:basedOn w:val="Standaardalinea-lettertype"/>
    <w:link w:val="Ballontekst"/>
    <w:rsid w:val="00745B3E"/>
    <w:rPr>
      <w:rFonts w:ascii="Tahoma" w:hAnsi="Tahoma" w:cs="Tahoma"/>
      <w:sz w:val="16"/>
      <w:szCs w:val="16"/>
      <w:lang w:eastAsia="en-GB"/>
    </w:rPr>
  </w:style>
  <w:style w:type="character" w:customStyle="1" w:styleId="KoptekstChar">
    <w:name w:val="Koptekst Char"/>
    <w:aliases w:val=" Char Char, Char Char Char Char Char"/>
    <w:basedOn w:val="Standaardalinea-lettertype"/>
    <w:link w:val="Koptekst"/>
    <w:rsid w:val="002D5E34"/>
    <w:rPr>
      <w:rFonts w:ascii="Arial" w:hAnsi="Arial"/>
      <w:sz w:val="22"/>
      <w:lang w:eastAsia="en-GB"/>
    </w:rPr>
  </w:style>
  <w:style w:type="character" w:styleId="Verwijzingopmerking">
    <w:name w:val="annotation reference"/>
    <w:uiPriority w:val="99"/>
    <w:semiHidden/>
    <w:unhideWhenUsed/>
    <w:rPr>
      <w:sz w:val="16"/>
      <w:szCs w:val="16"/>
    </w:rPr>
  </w:style>
  <w:style w:type="paragraph" w:styleId="Tekstopmerking">
    <w:name w:val="annotation text"/>
    <w:link w:val="TekstopmerkingChar"/>
    <w:uiPriority w:val="99"/>
    <w:semiHidden/>
    <w:unhideWhenUsed/>
  </w:style>
  <w:style w:type="character" w:customStyle="1" w:styleId="TekstopmerkingChar">
    <w:name w:val="Tekst opmerking Char"/>
    <w:basedOn w:val="Standaardalinea-lettertype"/>
    <w:link w:val="Tekstopmerking"/>
    <w:rsid w:val="009475B3"/>
    <w:rPr>
      <w:rFonts w:ascii="Arial" w:hAnsi="Arial"/>
      <w:lang w:eastAsia="en-GB"/>
    </w:rPr>
  </w:style>
  <w:style w:type="paragraph" w:styleId="Onderwerpvanopmerking">
    <w:name w:val="annotation subject"/>
    <w:basedOn w:val="Tekstopmerking"/>
    <w:next w:val="Tekstopmerking"/>
    <w:link w:val="OnderwerpvanopmerkingChar"/>
    <w:rsid w:val="009475B3"/>
    <w:rPr>
      <w:b/>
      <w:bCs/>
    </w:rPr>
  </w:style>
  <w:style w:type="character" w:customStyle="1" w:styleId="OnderwerpvanopmerkingChar">
    <w:name w:val="Onderwerp van opmerking Char"/>
    <w:basedOn w:val="TekstopmerkingChar"/>
    <w:link w:val="Onderwerpvanopmerking"/>
    <w:rsid w:val="009475B3"/>
    <w:rPr>
      <w:rFonts w:ascii="Arial" w:hAnsi="Arial"/>
      <w:b/>
      <w:bCs/>
      <w:lang w:eastAsia="en-GB"/>
    </w:rPr>
  </w:style>
  <w:style w:type="character" w:styleId="Hyperlink">
    <w:name w:val="Hyperlink"/>
    <w:basedOn w:val="Standaardalinea-lettertype"/>
    <w:uiPriority w:val="99"/>
    <w:rsid w:val="00120AF2"/>
    <w:rPr>
      <w:color w:val="0000FF" w:themeColor="hyperlink"/>
      <w:u w:val="single"/>
    </w:rPr>
  </w:style>
  <w:style w:type="character" w:styleId="Zwaar">
    <w:name w:val="Strong"/>
    <w:aliases w:val="Boilerplate"/>
    <w:uiPriority w:val="22"/>
    <w:qFormat/>
    <w:rsid w:val="00055A5C"/>
    <w:rPr>
      <w:rFonts w:ascii="Arial" w:hAnsi="Arial"/>
      <w:color w:val="auto"/>
      <w:sz w:val="16"/>
    </w:rPr>
  </w:style>
  <w:style w:type="paragraph" w:styleId="Geenafstand">
    <w:name w:val="No Spacing"/>
    <w:aliases w:val="Dachzeile"/>
    <w:basedOn w:val="Standaard"/>
    <w:uiPriority w:val="1"/>
    <w:qFormat/>
    <w:rsid w:val="00B25296"/>
    <w:pPr>
      <w:spacing w:before="840" w:after="0" w:line="360" w:lineRule="auto"/>
    </w:pPr>
    <w:rPr>
      <w:b/>
      <w:sz w:val="24"/>
    </w:rPr>
  </w:style>
  <w:style w:type="character" w:customStyle="1" w:styleId="Kop1Char">
    <w:name w:val="Kop 1 Char"/>
    <w:aliases w:val="Schlagzeile Char"/>
    <w:basedOn w:val="Standaardalinea-lettertype"/>
    <w:link w:val="Kop1"/>
    <w:rsid w:val="00AB7E1B"/>
    <w:rPr>
      <w:rFonts w:ascii="Arial" w:hAnsi="Arial"/>
      <w:sz w:val="24"/>
      <w:szCs w:val="24"/>
      <w:lang w:val="en-GB" w:eastAsia="en-GB" w:bidi="en-GB"/>
    </w:rPr>
  </w:style>
  <w:style w:type="character" w:styleId="Nadruk">
    <w:name w:val="Emphasis"/>
    <w:aliases w:val="Ort/Datum"/>
    <w:qFormat/>
    <w:rsid w:val="00AB7E1B"/>
  </w:style>
  <w:style w:type="paragraph" w:styleId="Titel">
    <w:name w:val="Title"/>
    <w:aliases w:val="Lead"/>
    <w:basedOn w:val="Koptekst"/>
    <w:next w:val="Standaard"/>
    <w:link w:val="TitelChar"/>
    <w:qFormat/>
    <w:rsid w:val="00AB7E1B"/>
    <w:rPr>
      <w:b/>
    </w:rPr>
  </w:style>
  <w:style w:type="character" w:customStyle="1" w:styleId="TitelChar">
    <w:name w:val="Titel Char"/>
    <w:aliases w:val="Lead Char"/>
    <w:basedOn w:val="Standaardalinea-lettertype"/>
    <w:link w:val="Titel"/>
    <w:rsid w:val="00AB7E1B"/>
    <w:rPr>
      <w:rFonts w:ascii="Arial" w:hAnsi="Arial" w:cs="Arial"/>
      <w:b/>
      <w:szCs w:val="22"/>
      <w:lang w:val="en-GB"/>
    </w:rPr>
  </w:style>
  <w:style w:type="paragraph" w:styleId="Citaat">
    <w:name w:val="Quote"/>
    <w:aliases w:val="BU"/>
    <w:basedOn w:val="Standaard"/>
    <w:next w:val="Standaard"/>
    <w:link w:val="CitaatChar"/>
    <w:uiPriority w:val="29"/>
    <w:qFormat/>
    <w:rsid w:val="00C0638B"/>
    <w:pPr>
      <w:spacing w:after="0"/>
    </w:pPr>
  </w:style>
  <w:style w:type="character" w:customStyle="1" w:styleId="CitaatChar">
    <w:name w:val="Citaat Char"/>
    <w:aliases w:val="BU Char"/>
    <w:basedOn w:val="Standaardalinea-lettertype"/>
    <w:link w:val="Citaat"/>
    <w:uiPriority w:val="29"/>
    <w:rsid w:val="00C0638B"/>
    <w:rPr>
      <w:rFonts w:ascii="Arial" w:hAnsi="Arial" w:cs="Arial"/>
      <w:szCs w:val="22"/>
      <w:lang w:val="en-GB" w:eastAsia="en-GB" w:bidi="en-GB"/>
    </w:rPr>
  </w:style>
  <w:style w:type="paragraph" w:styleId="Ondertitel">
    <w:name w:val="Subtitle"/>
    <w:aliases w:val="Zwischen Headline"/>
    <w:basedOn w:val="Standaard"/>
    <w:next w:val="Standaard"/>
    <w:link w:val="OndertitelChar"/>
    <w:qFormat/>
    <w:rsid w:val="00C0638B"/>
    <w:pPr>
      <w:spacing w:after="0"/>
    </w:pPr>
    <w:rPr>
      <w:b/>
    </w:rPr>
  </w:style>
  <w:style w:type="character" w:customStyle="1" w:styleId="OndertitelChar">
    <w:name w:val="Ondertitel Char"/>
    <w:aliases w:val="Zwischen Headline Char"/>
    <w:basedOn w:val="Standaardalinea-lettertype"/>
    <w:link w:val="Ondertitel"/>
    <w:rsid w:val="00C0638B"/>
    <w:rPr>
      <w:rFonts w:ascii="Arial" w:hAnsi="Arial" w:cs="Arial"/>
      <w:b/>
      <w:szCs w:val="22"/>
      <w:lang w:val="en-GB"/>
    </w:rPr>
  </w:style>
  <w:style w:type="table" w:styleId="Tabelraster">
    <w:name w:val="Table Grid"/>
    <w:basedOn w:val="Standaardtabel"/>
    <w:uiPriority w:val="59"/>
    <w:rsid w:val="00AB7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aliases w:val="Boilerplate Headline,Caption"/>
    <w:basedOn w:val="Citaat"/>
    <w:next w:val="Standaard"/>
    <w:link w:val="DuidelijkcitaatChar"/>
    <w:uiPriority w:val="30"/>
    <w:qFormat/>
    <w:rsid w:val="00C37712"/>
    <w:pPr>
      <w:spacing w:after="240" w:line="240" w:lineRule="auto"/>
      <w:ind w:left="142" w:right="913"/>
    </w:pPr>
    <w:rPr>
      <w:sz w:val="18"/>
    </w:rPr>
  </w:style>
  <w:style w:type="character" w:customStyle="1" w:styleId="DuidelijkcitaatChar">
    <w:name w:val="Duidelijk citaat Char"/>
    <w:aliases w:val="Boilerplate Headline Char,Caption Char"/>
    <w:basedOn w:val="Standaardalinea-lettertype"/>
    <w:link w:val="Duidelijkcitaat"/>
    <w:uiPriority w:val="30"/>
    <w:rsid w:val="00C37712"/>
    <w:rPr>
      <w:rFonts w:ascii="Arial" w:hAnsi="Arial" w:cs="Arial"/>
      <w:sz w:val="18"/>
      <w:szCs w:val="22"/>
      <w:lang w:eastAsia="en-GB" w:bidi="en-GB"/>
    </w:rPr>
  </w:style>
  <w:style w:type="character" w:styleId="Subtieleverwijzing">
    <w:name w:val="Subtle Reference"/>
    <w:uiPriority w:val="31"/>
    <w:qFormat/>
    <w:rsid w:val="00063A9A"/>
    <w:rPr>
      <w:b/>
      <w:sz w:val="16"/>
      <w:lang w:eastAsia="en-GB" w:bidi="en-GB"/>
    </w:rPr>
  </w:style>
  <w:style w:type="paragraph" w:customStyle="1" w:styleId="Boilerpatebold">
    <w:name w:val="Boilerpate bold"/>
    <w:basedOn w:val="Standaard"/>
    <w:autoRedefine/>
    <w:qFormat/>
    <w:rsid w:val="003421B5"/>
    <w:pPr>
      <w:spacing w:after="0" w:line="240" w:lineRule="auto"/>
    </w:pPr>
    <w:rPr>
      <w:b/>
      <w:sz w:val="16"/>
      <w:lang w:val="de-CH"/>
    </w:rPr>
  </w:style>
  <w:style w:type="character" w:customStyle="1" w:styleId="spellingerror">
    <w:name w:val="spellingerror"/>
    <w:basedOn w:val="Standaardalinea-lettertype"/>
    <w:rsid w:val="00FF4023"/>
  </w:style>
  <w:style w:type="character" w:customStyle="1" w:styleId="normaltextrun">
    <w:name w:val="normaltextrun"/>
    <w:basedOn w:val="Standaardalinea-lettertype"/>
    <w:rsid w:val="00FF4023"/>
  </w:style>
  <w:style w:type="paragraph" w:customStyle="1" w:styleId="paragraph1">
    <w:name w:val="paragraph1"/>
    <w:basedOn w:val="Standaard"/>
    <w:rsid w:val="00FF4023"/>
    <w:pPr>
      <w:spacing w:after="0" w:line="240" w:lineRule="auto"/>
    </w:pPr>
    <w:rPr>
      <w:rFonts w:ascii="Times New Roman" w:hAnsi="Times New Roman" w:cs="Times New Roman"/>
      <w:sz w:val="24"/>
      <w:szCs w:val="24"/>
    </w:rPr>
  </w:style>
  <w:style w:type="character" w:customStyle="1" w:styleId="eop">
    <w:name w:val="eop"/>
    <w:basedOn w:val="Standaardalinea-lettertype"/>
    <w:rsid w:val="00FF4023"/>
  </w:style>
  <w:style w:type="character" w:styleId="GevolgdeHyperlink">
    <w:name w:val="FollowedHyperlink"/>
    <w:basedOn w:val="Standaardalinea-lettertype"/>
    <w:semiHidden/>
    <w:unhideWhenUsed/>
    <w:rsid w:val="002A25FA"/>
    <w:rPr>
      <w:color w:val="800080" w:themeColor="followedHyperlink"/>
      <w:u w:val="single"/>
    </w:rPr>
  </w:style>
  <w:style w:type="paragraph" w:styleId="Tekstzonderopmaak">
    <w:name w:val="Plain Text"/>
    <w:basedOn w:val="Standaard"/>
    <w:link w:val="TekstzonderopmaakChar"/>
    <w:uiPriority w:val="99"/>
    <w:unhideWhenUsed/>
    <w:rsid w:val="000A5DAC"/>
    <w:pPr>
      <w:spacing w:after="0" w:line="240" w:lineRule="auto"/>
    </w:pPr>
    <w:rPr>
      <w:rFonts w:ascii="Consolas" w:eastAsia="Helvetica" w:hAnsi="Consolas" w:cs="Times New Roman"/>
      <w:sz w:val="21"/>
      <w:szCs w:val="21"/>
    </w:rPr>
  </w:style>
  <w:style w:type="character" w:customStyle="1" w:styleId="TekstzonderopmaakChar">
    <w:name w:val="Tekst zonder opmaak Char"/>
    <w:basedOn w:val="Standaardalinea-lettertype"/>
    <w:link w:val="Tekstzonderopmaak"/>
    <w:uiPriority w:val="99"/>
    <w:rsid w:val="000A5DAC"/>
    <w:rPr>
      <w:rFonts w:ascii="Consolas" w:eastAsia="Helvetica" w:hAnsi="Consolas"/>
      <w:sz w:val="21"/>
      <w:szCs w:val="21"/>
      <w:lang w:val="en-GB" w:bidi="en-GB"/>
    </w:rPr>
  </w:style>
  <w:style w:type="paragraph" w:customStyle="1" w:styleId="Default">
    <w:name w:val="Default"/>
    <w:rsid w:val="00A84E01"/>
    <w:pPr>
      <w:widowControl w:val="0"/>
      <w:autoSpaceDE w:val="0"/>
      <w:autoSpaceDN w:val="0"/>
      <w:adjustRightInd w:val="0"/>
    </w:pPr>
    <w:rPr>
      <w:rFonts w:ascii="Arial" w:eastAsia="MS Mincho" w:hAnsi="Arial" w:cs="Arial"/>
      <w:color w:val="000000"/>
      <w:sz w:val="24"/>
      <w:szCs w:val="24"/>
    </w:rPr>
  </w:style>
  <w:style w:type="character" w:customStyle="1" w:styleId="Onopgelostemelding1">
    <w:name w:val="Onopgeloste melding1"/>
    <w:basedOn w:val="Standaardalinea-lettertype"/>
    <w:uiPriority w:val="99"/>
    <w:semiHidden/>
    <w:unhideWhenUsed/>
    <w:rsid w:val="00D63A0F"/>
    <w:rPr>
      <w:color w:val="808080"/>
      <w:shd w:val="clear" w:color="auto" w:fill="E6E6E6"/>
    </w:rPr>
  </w:style>
  <w:style w:type="paragraph" w:styleId="Revisie">
    <w:name w:val="Revision"/>
    <w:hidden/>
    <w:uiPriority w:val="99"/>
    <w:semiHidden/>
    <w:rsid w:val="00F74055"/>
    <w:rPr>
      <w:rFonts w:ascii="Arial" w:hAnsi="Arial" w:cs="Arial"/>
      <w:szCs w:val="22"/>
    </w:rPr>
  </w:style>
  <w:style w:type="character" w:styleId="Onopgelostemelding">
    <w:name w:val="Unresolved Mention"/>
    <w:basedOn w:val="Standaardalinea-lettertype"/>
    <w:rsid w:val="00183643"/>
    <w:rPr>
      <w:color w:val="605E5C"/>
      <w:shd w:val="clear" w:color="auto" w:fill="E1DFDD"/>
    </w:rPr>
  </w:style>
  <w:style w:type="paragraph" w:styleId="Bijschrift">
    <w:name w:val="caption"/>
    <w:basedOn w:val="Standaard"/>
    <w:next w:val="Standaard"/>
    <w:unhideWhenUsed/>
    <w:qFormat/>
    <w:rsid w:val="005277F3"/>
    <w:pPr>
      <w:spacing w:after="200" w:line="240" w:lineRule="auto"/>
    </w:pPr>
    <w:rPr>
      <w:i/>
      <w:iCs/>
      <w:color w:val="1F497D" w:themeColor="text2"/>
      <w:sz w:val="18"/>
      <w:szCs w:val="18"/>
    </w:rPr>
  </w:style>
  <w:style w:type="paragraph" w:styleId="Normaalweb">
    <w:name w:val="Normal (Web)"/>
    <w:basedOn w:val="Standaard"/>
    <w:uiPriority w:val="99"/>
    <w:unhideWhenUsed/>
    <w:rsid w:val="000F5D47"/>
    <w:pPr>
      <w:spacing w:before="100" w:beforeAutospacing="1" w:after="100" w:afterAutospacing="1" w:line="240" w:lineRule="auto"/>
    </w:pPr>
    <w:rPr>
      <w:rFonts w:ascii="Times New Roman" w:hAnsi="Times New Roman" w:cs="Times New Roman"/>
      <w:sz w:val="24"/>
      <w:szCs w:val="24"/>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35353">
      <w:bodyDiv w:val="1"/>
      <w:marLeft w:val="0"/>
      <w:marRight w:val="0"/>
      <w:marTop w:val="0"/>
      <w:marBottom w:val="0"/>
      <w:divBdr>
        <w:top w:val="none" w:sz="0" w:space="0" w:color="auto"/>
        <w:left w:val="none" w:sz="0" w:space="0" w:color="auto"/>
        <w:bottom w:val="none" w:sz="0" w:space="0" w:color="auto"/>
        <w:right w:val="none" w:sz="0" w:space="0" w:color="auto"/>
      </w:divBdr>
    </w:div>
    <w:div w:id="85492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eberit.nl/flowfi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vsk.nl/genomineer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miespr.nl/geberit-download-geberit-flowfit-genomineerd-voor-vsk-award-2022-in-categorie-installateurszake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elle@miespr.nl"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A94EBD3A0D884C9DAABA32BAC47630" ma:contentTypeVersion="4" ma:contentTypeDescription="Create a new document." ma:contentTypeScope="" ma:versionID="1de34cacdb573057dc4529e2f225b64d">
  <xsd:schema xmlns:xsd="http://www.w3.org/2001/XMLSchema" xmlns:xs="http://www.w3.org/2001/XMLSchema" xmlns:p="http://schemas.microsoft.com/office/2006/metadata/properties" xmlns:ns2="158500e5-c71c-4794-b624-5395e23f61b5" targetNamespace="http://schemas.microsoft.com/office/2006/metadata/properties" ma:root="true" ma:fieldsID="83c24d6b1755fbdf10ef4dc1a0b17da4" ns2:_="">
    <xsd:import namespace="158500e5-c71c-4794-b624-5395e23f61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500e5-c71c-4794-b624-5395e23f6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64B3C-FB87-46EE-97A3-3D3E40262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500e5-c71c-4794-b624-5395e23f6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EB5B90-A24D-4117-9F11-E4D1C39B01B3}">
  <ds:schemaRefs>
    <ds:schemaRef ds:uri="http://schemas.microsoft.com/sharepoint/v3/contenttype/forms"/>
  </ds:schemaRefs>
</ds:datastoreItem>
</file>

<file path=customXml/itemProps3.xml><?xml version="1.0" encoding="utf-8"?>
<ds:datastoreItem xmlns:ds="http://schemas.openxmlformats.org/officeDocument/2006/customXml" ds:itemID="{43B87B2F-F3D1-402D-A6EC-D55F3239FB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8DC638-5A2F-4E43-9576-86B34C482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C:\Users\greol\Desktop\Template Press Release.dotx</Template>
  <TotalTime>9</TotalTime>
  <Pages>1</Pages>
  <Words>817</Words>
  <Characters>4497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Geberit</Company>
  <LinksUpToDate>false</LinksUpToDate>
  <CharactersWithSpaces>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Olaf Grewe</dc:creator>
  <cp:lastModifiedBy>Michelle de Ruiter</cp:lastModifiedBy>
  <cp:revision>3</cp:revision>
  <cp:lastPrinted>2020-01-31T09:38:00Z</cp:lastPrinted>
  <dcterms:created xsi:type="dcterms:W3CDTF">2022-02-18T13:15:00Z</dcterms:created>
  <dcterms:modified xsi:type="dcterms:W3CDTF">2022-02-18T13:26:00Z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0x01010003A94EBD3A0D884C9DAABA32BAC47630</vt:lpwstr>
  </property>
  <property fmtid="{D5CDD505-2E9C-101B-9397-08002B2CF9AE}" pid="4" name="MSIP_Label_583d9081-ff0c-403e-9495-6ce7896734ce_Application">
    <vt:lpwstr>Microsoft Azure Information Protection</vt:lpwstr>
  </property>
  <property fmtid="{D5CDD505-2E9C-101B-9397-08002B2CF9AE}" pid="5" name="MSIP_Label_583d9081-ff0c-403e-9495-6ce7896734ce_Enabled">
    <vt:lpwstr>True</vt:lpwstr>
  </property>
  <property fmtid="{D5CDD505-2E9C-101B-9397-08002B2CF9AE}" pid="6" name="MSIP_Label_583d9081-ff0c-403e-9495-6ce7896734ce_Extended_MSFT_Method">
    <vt:lpwstr>Automatic</vt:lpwstr>
  </property>
  <property fmtid="{D5CDD505-2E9C-101B-9397-08002B2CF9AE}" pid="7" name="MSIP_Label_583d9081-ff0c-403e-9495-6ce7896734ce_Name">
    <vt:lpwstr>Internal</vt:lpwstr>
  </property>
  <property fmtid="{D5CDD505-2E9C-101B-9397-08002B2CF9AE}" pid="8" name="MSIP_Label_583d9081-ff0c-403e-9495-6ce7896734ce_Owner">
    <vt:lpwstr>olaf.grewe@geberit.com</vt:lpwstr>
  </property>
  <property fmtid="{D5CDD505-2E9C-101B-9397-08002B2CF9AE}" pid="9" name="MSIP_Label_583d9081-ff0c-403e-9495-6ce7896734ce_SetDate">
    <vt:lpwstr>2018-10-17T11:20:37.6979975Z</vt:lpwstr>
  </property>
  <property fmtid="{D5CDD505-2E9C-101B-9397-08002B2CF9AE}" pid="10" name="MSIP_Label_583d9081-ff0c-403e-9495-6ce7896734ce_SiteId">
    <vt:lpwstr>49c79685-7e11-437a-bb25-eba58fc041f5</vt:lpwstr>
  </property>
  <property fmtid="{D5CDD505-2E9C-101B-9397-08002B2CF9AE}" pid="11" name="Order">
    <vt:r8>46200</vt:r8>
  </property>
  <property fmtid="{D5CDD505-2E9C-101B-9397-08002B2CF9AE}" pid="12" name="Sensitivity">
    <vt:lpwstr>Internal</vt:lpwstr>
  </property>
  <property fmtid="{D5CDD505-2E9C-101B-9397-08002B2CF9AE}" pid="13" name="TemplateUrl">
    <vt:lpwstr/>
  </property>
  <property fmtid="{D5CDD505-2E9C-101B-9397-08002B2CF9AE}" pid="14" name="xd_ProgID">
    <vt:lpwstr/>
  </property>
  <property fmtid="{D5CDD505-2E9C-101B-9397-08002B2CF9AE}" pid="15" name="xd_Signature">
    <vt:bool>false</vt:bool>
  </property>
  <property fmtid="{D5CDD505-2E9C-101B-9397-08002B2CF9AE}" pid="16" name="_SharedFileIndex">
    <vt:lpwstr/>
  </property>
  <property fmtid="{D5CDD505-2E9C-101B-9397-08002B2CF9AE}" pid="17" name="_SourceUrl">
    <vt:lpwstr/>
  </property>
</Properties>
</file>